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Pr="00592DB2">
        <w:rPr>
          <w:b/>
          <w:bCs/>
          <w:sz w:val="28"/>
        </w:rPr>
        <w:t>)</w:t>
      </w:r>
      <w:r w:rsidR="00FC4E10" w:rsidRPr="00592DB2">
        <w:rPr>
          <w:b/>
          <w:bCs/>
          <w:sz w:val="28"/>
        </w:rPr>
        <w:t xml:space="preserve"> ОТ </w:t>
      </w:r>
      <w:r w:rsidR="00293368" w:rsidRPr="00293368">
        <w:rPr>
          <w:b/>
          <w:bCs/>
          <w:sz w:val="28"/>
        </w:rPr>
        <w:t>25.10</w:t>
      </w:r>
      <w:r w:rsidR="008C19B7" w:rsidRPr="00293368">
        <w:rPr>
          <w:b/>
          <w:bCs/>
          <w:sz w:val="28"/>
        </w:rPr>
        <w:t>.2021</w:t>
      </w:r>
      <w:r w:rsidR="00E46DA5" w:rsidRPr="00293368">
        <w:rPr>
          <w:b/>
          <w:bCs/>
          <w:sz w:val="28"/>
        </w:rPr>
        <w:t xml:space="preserve"> </w:t>
      </w:r>
      <w:r w:rsidR="00FC4E10" w:rsidRPr="00293368">
        <w:rPr>
          <w:b/>
          <w:bCs/>
          <w:sz w:val="28"/>
        </w:rPr>
        <w:t>№</w:t>
      </w:r>
      <w:r w:rsidR="00293368" w:rsidRPr="00293368">
        <w:rPr>
          <w:b/>
          <w:bCs/>
          <w:sz w:val="28"/>
        </w:rPr>
        <w:t>104</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w:t>
            </w:r>
            <w:proofErr w:type="spellStart"/>
            <w:r w:rsidRPr="002043E6">
              <w:rPr>
                <w:sz w:val="20"/>
                <w:szCs w:val="20"/>
              </w:rPr>
              <w:t>Трубаченко</w:t>
            </w:r>
            <w:proofErr w:type="spellEnd"/>
            <w:r w:rsidRPr="002043E6">
              <w:rPr>
                <w:sz w:val="20"/>
                <w:szCs w:val="20"/>
              </w:rPr>
              <w:t xml:space="preserve">,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proofErr w:type="spellStart"/>
            <w:r w:rsidR="009A1D58" w:rsidRPr="002043E6">
              <w:rPr>
                <w:sz w:val="20"/>
                <w:szCs w:val="20"/>
                <w:lang w:val="en-US"/>
              </w:rPr>
              <w:t>delo</w:t>
            </w:r>
            <w:proofErr w:type="spellEnd"/>
            <w:r w:rsidR="009A1D58" w:rsidRPr="002043E6">
              <w:rPr>
                <w:sz w:val="20"/>
                <w:szCs w:val="20"/>
              </w:rPr>
              <w:t>@</w:t>
            </w:r>
            <w:r w:rsidR="009A1D58" w:rsidRPr="002043E6">
              <w:rPr>
                <w:sz w:val="20"/>
                <w:szCs w:val="20"/>
                <w:lang w:val="en-US"/>
              </w:rPr>
              <w:t>is</w:t>
            </w:r>
            <w:r w:rsidR="009A1D58" w:rsidRPr="002043E6">
              <w:rPr>
                <w:sz w:val="20"/>
                <w:szCs w:val="20"/>
              </w:rPr>
              <w:t>-</w:t>
            </w:r>
            <w:proofErr w:type="spellStart"/>
            <w:r w:rsidR="009A1D58" w:rsidRPr="002043E6">
              <w:rPr>
                <w:sz w:val="20"/>
                <w:szCs w:val="20"/>
                <w:lang w:val="en-US"/>
              </w:rPr>
              <w:t>rk</w:t>
            </w:r>
            <w:proofErr w:type="spellEnd"/>
            <w:r w:rsidR="009A1D58" w:rsidRPr="002043E6">
              <w:rPr>
                <w:sz w:val="20"/>
                <w:szCs w:val="20"/>
              </w:rPr>
              <w:t>.</w:t>
            </w:r>
            <w:proofErr w:type="spellStart"/>
            <w:r w:rsidR="009A1D58" w:rsidRPr="002043E6">
              <w:rPr>
                <w:sz w:val="20"/>
                <w:szCs w:val="20"/>
                <w:lang w:val="en-US"/>
              </w:rPr>
              <w:t>ru</w:t>
            </w:r>
            <w:proofErr w:type="spellEnd"/>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93368" w:rsidRDefault="00293368" w:rsidP="00293368">
            <w:pPr>
              <w:jc w:val="both"/>
              <w:rPr>
                <w:sz w:val="20"/>
                <w:szCs w:val="20"/>
              </w:rPr>
            </w:pPr>
            <w:r>
              <w:rPr>
                <w:sz w:val="20"/>
                <w:szCs w:val="20"/>
              </w:rPr>
              <w:t>Первый заместитель генерального директора: Бакланов Олег Сергеевич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w:t>
            </w:r>
            <w:proofErr w:type="spellStart"/>
            <w:r w:rsidR="009A1D58" w:rsidRPr="002043E6">
              <w:rPr>
                <w:sz w:val="20"/>
                <w:szCs w:val="20"/>
              </w:rPr>
              <w:t>Трубаченко</w:t>
            </w:r>
            <w:proofErr w:type="spellEnd"/>
            <w:r w:rsidR="009A1D58" w:rsidRPr="002043E6">
              <w:rPr>
                <w:sz w:val="20"/>
                <w:szCs w:val="20"/>
              </w:rPr>
              <w:t xml:space="preserve">,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293368"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2043E6">
              <w:rPr>
                <w:sz w:val="20"/>
                <w:szCs w:val="20"/>
              </w:rPr>
              <w:t>Инвестстрой</w:t>
            </w:r>
            <w:proofErr w:type="spellEnd"/>
            <w:r w:rsidRPr="002043E6">
              <w:rPr>
                <w:sz w:val="20"/>
                <w:szCs w:val="20"/>
              </w:rPr>
              <w:t xml:space="preserve">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77854" w:rsidRDefault="00477854" w:rsidP="00BC7B13">
            <w:pPr>
              <w:jc w:val="both"/>
              <w:rPr>
                <w:bCs/>
                <w:sz w:val="20"/>
                <w:szCs w:val="20"/>
              </w:rPr>
            </w:pPr>
            <w:r w:rsidRPr="00477854">
              <w:rPr>
                <w:sz w:val="20"/>
                <w:szCs w:val="20"/>
              </w:rPr>
              <w:t>Выполнение проектно-изыскательских работ (корректировка) по объекту «</w:t>
            </w:r>
            <w:bookmarkStart w:id="0" w:name="_Hlk83718928"/>
            <w:r w:rsidRPr="00477854">
              <w:rPr>
                <w:sz w:val="20"/>
                <w:szCs w:val="20"/>
              </w:rPr>
              <w:t xml:space="preserve">Строительство сетей водоснабжения в пос. </w:t>
            </w:r>
            <w:proofErr w:type="spellStart"/>
            <w:r w:rsidRPr="00477854">
              <w:rPr>
                <w:sz w:val="20"/>
                <w:szCs w:val="20"/>
              </w:rPr>
              <w:t>Героевское</w:t>
            </w:r>
            <w:proofErr w:type="spellEnd"/>
            <w:r w:rsidRPr="00477854">
              <w:rPr>
                <w:sz w:val="20"/>
                <w:szCs w:val="20"/>
              </w:rPr>
              <w:t xml:space="preserve"> муниципального образования городской округ Керчь Республики Крым</w:t>
            </w:r>
            <w:bookmarkEnd w:id="0"/>
            <w:r w:rsidRPr="00477854">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2043E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20308" w:rsidRPr="00477854" w:rsidRDefault="00477854" w:rsidP="00520308">
            <w:pPr>
              <w:jc w:val="both"/>
              <w:rPr>
                <w:bCs/>
                <w:sz w:val="20"/>
                <w:szCs w:val="20"/>
              </w:rPr>
            </w:pPr>
            <w:r w:rsidRPr="00477854">
              <w:rPr>
                <w:sz w:val="20"/>
                <w:szCs w:val="20"/>
              </w:rPr>
              <w:t xml:space="preserve">Изыскательские работы – РФ, </w:t>
            </w:r>
            <w:bookmarkStart w:id="1" w:name="_Hlk84924192"/>
            <w:r w:rsidRPr="00477854">
              <w:rPr>
                <w:sz w:val="20"/>
                <w:szCs w:val="20"/>
              </w:rPr>
              <w:t xml:space="preserve">Республика Крым, пос. </w:t>
            </w:r>
            <w:proofErr w:type="spellStart"/>
            <w:r w:rsidRPr="00477854">
              <w:rPr>
                <w:sz w:val="20"/>
                <w:szCs w:val="20"/>
              </w:rPr>
              <w:t>Героевское</w:t>
            </w:r>
            <w:proofErr w:type="spellEnd"/>
            <w:r w:rsidRPr="00477854">
              <w:rPr>
                <w:sz w:val="20"/>
                <w:szCs w:val="20"/>
              </w:rPr>
              <w:t xml:space="preserve">, </w:t>
            </w:r>
            <w:proofErr w:type="spellStart"/>
            <w:r w:rsidRPr="00477854">
              <w:rPr>
                <w:sz w:val="20"/>
                <w:szCs w:val="20"/>
              </w:rPr>
              <w:t>г.о</w:t>
            </w:r>
            <w:proofErr w:type="spellEnd"/>
            <w:r w:rsidRPr="00477854">
              <w:rPr>
                <w:sz w:val="20"/>
                <w:szCs w:val="20"/>
              </w:rPr>
              <w:t>. Керчь</w:t>
            </w:r>
            <w:bookmarkEnd w:id="1"/>
            <w:r w:rsidR="00520308" w:rsidRPr="00477854">
              <w:rPr>
                <w:bCs/>
                <w:sz w:val="20"/>
                <w:szCs w:val="20"/>
              </w:rPr>
              <w:t>.</w:t>
            </w:r>
          </w:p>
          <w:p w:rsidR="00520308" w:rsidRPr="00477854" w:rsidRDefault="00520308" w:rsidP="00520308">
            <w:pPr>
              <w:jc w:val="both"/>
              <w:rPr>
                <w:bCs/>
                <w:sz w:val="20"/>
                <w:szCs w:val="20"/>
              </w:rPr>
            </w:pPr>
            <w:r w:rsidRPr="00477854">
              <w:rPr>
                <w:bCs/>
                <w:sz w:val="20"/>
                <w:szCs w:val="20"/>
              </w:rPr>
              <w:t>Проектные работы – по месту нахождения Подрядчика.</w:t>
            </w:r>
          </w:p>
          <w:p w:rsidR="00E56462" w:rsidRPr="00477854" w:rsidRDefault="00520308" w:rsidP="00520308">
            <w:pPr>
              <w:jc w:val="both"/>
              <w:rPr>
                <w:bCs/>
                <w:sz w:val="20"/>
                <w:szCs w:val="20"/>
              </w:rPr>
            </w:pPr>
            <w:r w:rsidRPr="00477854">
              <w:rPr>
                <w:bCs/>
                <w:sz w:val="20"/>
                <w:szCs w:val="20"/>
              </w:rPr>
              <w:t xml:space="preserve">Место сдачи-приемки Работ - г. Симферополь, </w:t>
            </w:r>
            <w:r w:rsidR="00477854">
              <w:rPr>
                <w:bCs/>
                <w:sz w:val="20"/>
                <w:szCs w:val="20"/>
              </w:rPr>
              <w:br/>
            </w:r>
            <w:r w:rsidRPr="00477854">
              <w:rPr>
                <w:bCs/>
                <w:sz w:val="20"/>
                <w:szCs w:val="20"/>
              </w:rPr>
              <w:t>ул. Севастопольская, 45.</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20308" w:rsidRPr="00520308" w:rsidRDefault="00520308" w:rsidP="00520308">
            <w:pPr>
              <w:jc w:val="both"/>
              <w:rPr>
                <w:bCs/>
                <w:sz w:val="20"/>
                <w:szCs w:val="20"/>
              </w:rPr>
            </w:pPr>
            <w:r w:rsidRPr="00520308">
              <w:rPr>
                <w:bCs/>
                <w:sz w:val="20"/>
                <w:szCs w:val="20"/>
              </w:rPr>
              <w:t>Начало работ – с момента заключения Контракта;</w:t>
            </w:r>
          </w:p>
          <w:p w:rsidR="00E56462" w:rsidRPr="002043E6" w:rsidRDefault="00520308" w:rsidP="00520308">
            <w:pPr>
              <w:tabs>
                <w:tab w:val="left" w:pos="4260"/>
              </w:tabs>
              <w:rPr>
                <w:sz w:val="20"/>
                <w:szCs w:val="20"/>
              </w:rPr>
            </w:pPr>
            <w:r w:rsidRPr="00520308">
              <w:rPr>
                <w:bCs/>
                <w:sz w:val="20"/>
                <w:szCs w:val="20"/>
              </w:rPr>
              <w:t>окончание работ – не позднее «</w:t>
            </w:r>
            <w:r w:rsidR="00477854">
              <w:rPr>
                <w:bCs/>
                <w:sz w:val="20"/>
                <w:szCs w:val="20"/>
              </w:rPr>
              <w:t>05</w:t>
            </w:r>
            <w:r w:rsidRPr="00520308">
              <w:rPr>
                <w:bCs/>
                <w:sz w:val="20"/>
                <w:szCs w:val="20"/>
              </w:rPr>
              <w:t xml:space="preserve">» </w:t>
            </w:r>
            <w:r w:rsidR="00477854">
              <w:rPr>
                <w:bCs/>
                <w:sz w:val="20"/>
                <w:szCs w:val="20"/>
              </w:rPr>
              <w:t>сентября</w:t>
            </w:r>
            <w:r w:rsidRPr="00520308">
              <w:rPr>
                <w:bCs/>
                <w:sz w:val="20"/>
                <w:szCs w:val="20"/>
              </w:rPr>
              <w:t xml:space="preserve"> 2022 г</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77854" w:rsidRDefault="00477854" w:rsidP="001E5956">
            <w:pPr>
              <w:jc w:val="both"/>
              <w:rPr>
                <w:bCs/>
                <w:sz w:val="20"/>
                <w:szCs w:val="20"/>
              </w:rPr>
            </w:pPr>
            <w:r w:rsidRPr="00477854">
              <w:rPr>
                <w:sz w:val="20"/>
                <w:szCs w:val="20"/>
              </w:rPr>
              <w:t>10 098 189 (</w:t>
            </w:r>
            <w:r w:rsidR="00DE0928">
              <w:rPr>
                <w:sz w:val="20"/>
                <w:szCs w:val="20"/>
              </w:rPr>
              <w:t>Д</w:t>
            </w:r>
            <w:r w:rsidRPr="00477854">
              <w:rPr>
                <w:sz w:val="20"/>
                <w:szCs w:val="20"/>
              </w:rPr>
              <w:t>есять миллионов девяносто восемь тысяч сто восемьдесят девять) рублей 87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 xml:space="preserve">бюджет Республики Крым </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F6302" w:rsidRPr="00CF6302" w:rsidRDefault="00CF6302" w:rsidP="00CF6302">
            <w:pPr>
              <w:autoSpaceDE w:val="0"/>
              <w:autoSpaceDN w:val="0"/>
              <w:adjustRightInd w:val="0"/>
              <w:spacing w:line="252" w:lineRule="auto"/>
              <w:jc w:val="both"/>
              <w:rPr>
                <w:sz w:val="20"/>
                <w:szCs w:val="20"/>
                <w:shd w:val="clear" w:color="auto" w:fill="FFFFFF"/>
              </w:rPr>
            </w:pPr>
            <w:r w:rsidRPr="00CF6302">
              <w:rPr>
                <w:sz w:val="20"/>
                <w:szCs w:val="20"/>
                <w:shd w:val="clear" w:color="auto" w:fill="FFFFFF"/>
              </w:rPr>
              <w:t>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p w:rsidR="00CF6302" w:rsidRPr="00CF6302" w:rsidRDefault="00CF6302" w:rsidP="00CF6302">
            <w:pPr>
              <w:pStyle w:val="aff"/>
              <w:autoSpaceDE w:val="0"/>
              <w:autoSpaceDN w:val="0"/>
              <w:adjustRightInd w:val="0"/>
              <w:spacing w:line="252" w:lineRule="auto"/>
              <w:ind w:left="0"/>
              <w:jc w:val="both"/>
              <w:rPr>
                <w:sz w:val="20"/>
                <w:szCs w:val="20"/>
                <w:shd w:val="clear" w:color="auto" w:fill="FFFFFF"/>
              </w:rPr>
            </w:pPr>
            <w:r w:rsidRPr="00CF6302">
              <w:rPr>
                <w:sz w:val="20"/>
                <w:szCs w:val="20"/>
                <w:shd w:val="clear" w:color="auto" w:fill="FFFFFF"/>
              </w:rPr>
              <w:lastRenderedPageBreak/>
              <w:t>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CF6302" w:rsidRDefault="00CF6302" w:rsidP="00CF6302">
            <w:pPr>
              <w:pStyle w:val="aff"/>
              <w:autoSpaceDE w:val="0"/>
              <w:autoSpaceDN w:val="0"/>
              <w:adjustRightInd w:val="0"/>
              <w:spacing w:line="252" w:lineRule="auto"/>
              <w:ind w:left="0"/>
              <w:jc w:val="both"/>
              <w:rPr>
                <w:sz w:val="20"/>
                <w:szCs w:val="20"/>
                <w:shd w:val="clear" w:color="auto" w:fill="FFFFFF"/>
              </w:rPr>
            </w:pPr>
            <w:r w:rsidRPr="00CF6302">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BB0BE3">
            <w:pPr>
              <w:autoSpaceDE w:val="0"/>
              <w:autoSpaceDN w:val="0"/>
              <w:adjustRightInd w:val="0"/>
              <w:spacing w:line="252" w:lineRule="auto"/>
              <w:ind w:firstLine="634"/>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 xml:space="preserve">2) непроведение ликвидации участника закупки - юридического лица и отсутствие решения арбитражного суда о признании </w:t>
            </w:r>
            <w:r w:rsidRPr="002043E6">
              <w:rPr>
                <w:bCs/>
                <w:sz w:val="20"/>
                <w:szCs w:val="20"/>
              </w:rPr>
              <w:lastRenderedPageBreak/>
              <w:t>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 xml:space="preserve">3) </w:t>
            </w:r>
            <w:proofErr w:type="spellStart"/>
            <w:r w:rsidRPr="002043E6">
              <w:rPr>
                <w:bCs/>
                <w:sz w:val="20"/>
                <w:szCs w:val="20"/>
              </w:rPr>
              <w:t>неприостановление</w:t>
            </w:r>
            <w:proofErr w:type="spellEnd"/>
            <w:r w:rsidRPr="002043E6">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2043E6">
              <w:rPr>
                <w:bCs/>
                <w:sz w:val="20"/>
                <w:szCs w:val="20"/>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BB0BE3"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r w:rsidR="00420DBD"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6F0959" w:rsidRPr="001735D1" w:rsidRDefault="006F0959" w:rsidP="006F0959">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rsidR="006F0959" w:rsidRPr="001735D1" w:rsidRDefault="006F0959" w:rsidP="006F0959">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6F0959" w:rsidRPr="001735D1" w:rsidRDefault="006F0959" w:rsidP="006F0959">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rsidR="006F0959" w:rsidRPr="001735D1" w:rsidRDefault="006F0959" w:rsidP="006F0959">
            <w:pPr>
              <w:ind w:right="75"/>
              <w:jc w:val="both"/>
              <w:rPr>
                <w:sz w:val="20"/>
                <w:szCs w:val="20"/>
              </w:rPr>
            </w:pPr>
          </w:p>
          <w:p w:rsidR="00B30240" w:rsidRPr="000B461A" w:rsidRDefault="00B30240" w:rsidP="00B30240">
            <w:pPr>
              <w:ind w:right="75"/>
              <w:jc w:val="both"/>
              <w:rPr>
                <w:sz w:val="20"/>
                <w:szCs w:val="20"/>
              </w:rPr>
            </w:pPr>
            <w:r w:rsidRPr="006E387B">
              <w:rPr>
                <w:sz w:val="20"/>
                <w:szCs w:val="20"/>
              </w:rPr>
              <w:t>3.2)</w:t>
            </w:r>
            <w:r w:rsidRPr="006E387B">
              <w:t xml:space="preserve"> </w:t>
            </w:r>
            <w:r w:rsidRPr="000B461A">
              <w:rPr>
                <w:sz w:val="20"/>
                <w:szCs w:val="20"/>
              </w:rPr>
              <w:t xml:space="preserve">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w:t>
            </w:r>
            <w:r w:rsidR="00520308" w:rsidRPr="002043E6">
              <w:rPr>
                <w:sz w:val="20"/>
                <w:szCs w:val="20"/>
              </w:rPr>
              <w:t xml:space="preserve">(форма № </w:t>
            </w:r>
            <w:r w:rsidR="00520308">
              <w:rPr>
                <w:sz w:val="20"/>
                <w:szCs w:val="20"/>
              </w:rPr>
              <w:t>3</w:t>
            </w:r>
            <w:r w:rsidR="00520308" w:rsidRPr="002043E6">
              <w:rPr>
                <w:sz w:val="20"/>
                <w:szCs w:val="20"/>
              </w:rPr>
              <w:t>)</w:t>
            </w:r>
            <w:r w:rsidRPr="000B461A">
              <w:rPr>
                <w:sz w:val="20"/>
                <w:szCs w:val="20"/>
              </w:rPr>
              <w:t>,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xml:space="preserve">- </w:t>
            </w:r>
            <w:proofErr w:type="spellStart"/>
            <w:r w:rsidRPr="002043E6">
              <w:rPr>
                <w:sz w:val="20"/>
                <w:szCs w:val="20"/>
              </w:rPr>
              <w:t>неприостановление</w:t>
            </w:r>
            <w:proofErr w:type="spellEnd"/>
            <w:r w:rsidRPr="002043E6">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2043E6">
              <w:rPr>
                <w:sz w:val="20"/>
                <w:szCs w:val="20"/>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043E6">
              <w:rPr>
                <w:sz w:val="20"/>
                <w:szCs w:val="20"/>
              </w:rPr>
              <w:lastRenderedPageBreak/>
              <w:t>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lastRenderedPageBreak/>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w:t>
            </w:r>
            <w:proofErr w:type="gramStart"/>
            <w:r w:rsidRPr="002043E6">
              <w:rPr>
                <w:sz w:val="20"/>
                <w:szCs w:val="20"/>
              </w:rPr>
              <w:t>контракта, в случае, если</w:t>
            </w:r>
            <w:proofErr w:type="gramEnd"/>
            <w:r w:rsidRPr="002043E6">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lastRenderedPageBreak/>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4347F5">
              <w:rPr>
                <w:sz w:val="20"/>
                <w:szCs w:val="20"/>
              </w:rPr>
              <w:t xml:space="preserve">До </w:t>
            </w:r>
            <w:r w:rsidR="00380FA6" w:rsidRPr="004347F5">
              <w:rPr>
                <w:sz w:val="20"/>
                <w:szCs w:val="20"/>
              </w:rPr>
              <w:t>18</w:t>
            </w:r>
            <w:r w:rsidRPr="004347F5">
              <w:rPr>
                <w:sz w:val="20"/>
                <w:szCs w:val="20"/>
              </w:rPr>
              <w:t>:</w:t>
            </w:r>
            <w:r w:rsidR="00380FA6" w:rsidRPr="004347F5">
              <w:rPr>
                <w:sz w:val="20"/>
                <w:szCs w:val="20"/>
              </w:rPr>
              <w:t>00</w:t>
            </w:r>
            <w:r w:rsidRPr="004347F5">
              <w:rPr>
                <w:sz w:val="20"/>
                <w:szCs w:val="20"/>
              </w:rPr>
              <w:t xml:space="preserve"> </w:t>
            </w:r>
            <w:r w:rsidR="00252ECD" w:rsidRPr="004347F5">
              <w:rPr>
                <w:sz w:val="20"/>
                <w:szCs w:val="20"/>
              </w:rPr>
              <w:t>«</w:t>
            </w:r>
            <w:r w:rsidR="00CB2EB1" w:rsidRPr="004347F5">
              <w:rPr>
                <w:sz w:val="20"/>
                <w:szCs w:val="20"/>
              </w:rPr>
              <w:t>2</w:t>
            </w:r>
            <w:r w:rsidR="004347F5" w:rsidRPr="004347F5">
              <w:rPr>
                <w:sz w:val="20"/>
                <w:szCs w:val="20"/>
              </w:rPr>
              <w:t>6</w:t>
            </w:r>
            <w:r w:rsidR="00252ECD" w:rsidRPr="004347F5">
              <w:rPr>
                <w:sz w:val="20"/>
                <w:szCs w:val="20"/>
              </w:rPr>
              <w:t xml:space="preserve">» </w:t>
            </w:r>
            <w:r w:rsidR="004347F5" w:rsidRPr="004347F5">
              <w:rPr>
                <w:sz w:val="20"/>
                <w:szCs w:val="20"/>
              </w:rPr>
              <w:t>октября</w:t>
            </w:r>
            <w:r w:rsidR="00252ECD" w:rsidRPr="004347F5">
              <w:rPr>
                <w:sz w:val="20"/>
                <w:szCs w:val="20"/>
              </w:rPr>
              <w:t xml:space="preserve"> </w:t>
            </w:r>
            <w:r w:rsidR="00603A79" w:rsidRPr="004347F5">
              <w:rPr>
                <w:sz w:val="20"/>
                <w:szCs w:val="20"/>
              </w:rPr>
              <w:t>2021</w:t>
            </w:r>
            <w:r w:rsidR="00252ECD" w:rsidRPr="004347F5">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156CF8">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0E6FB2">
              <w:rPr>
                <w:bCs/>
                <w:sz w:val="20"/>
                <w:szCs w:val="20"/>
              </w:rPr>
              <w:t>50 490</w:t>
            </w:r>
            <w:r w:rsidR="00657896">
              <w:rPr>
                <w:bCs/>
                <w:sz w:val="20"/>
                <w:szCs w:val="20"/>
              </w:rPr>
              <w:t xml:space="preserve"> </w:t>
            </w:r>
            <w:r w:rsidR="00AC5BC6" w:rsidRPr="002043E6">
              <w:rPr>
                <w:bCs/>
                <w:sz w:val="20"/>
                <w:szCs w:val="20"/>
              </w:rPr>
              <w:t>(</w:t>
            </w:r>
            <w:r w:rsidR="000E6FB2">
              <w:rPr>
                <w:bCs/>
                <w:sz w:val="20"/>
                <w:szCs w:val="20"/>
              </w:rPr>
              <w:t>Пятьдесят</w:t>
            </w:r>
            <w:r w:rsidR="00657896" w:rsidRPr="00657896">
              <w:rPr>
                <w:bCs/>
                <w:sz w:val="20"/>
                <w:szCs w:val="20"/>
              </w:rPr>
              <w:t xml:space="preserve"> тысяч </w:t>
            </w:r>
            <w:r w:rsidR="000E6FB2">
              <w:rPr>
                <w:bCs/>
                <w:sz w:val="20"/>
                <w:szCs w:val="20"/>
              </w:rPr>
              <w:t>четыреста девяносто</w:t>
            </w:r>
            <w:r w:rsidR="00657896">
              <w:rPr>
                <w:bCs/>
                <w:sz w:val="20"/>
                <w:szCs w:val="20"/>
              </w:rPr>
              <w:t>)</w:t>
            </w:r>
            <w:r w:rsidR="00657896" w:rsidRPr="00657896">
              <w:rPr>
                <w:bCs/>
                <w:sz w:val="20"/>
                <w:szCs w:val="20"/>
              </w:rPr>
              <w:t xml:space="preserve"> рубл</w:t>
            </w:r>
            <w:r w:rsidR="000E6FB2">
              <w:rPr>
                <w:bCs/>
                <w:sz w:val="20"/>
                <w:szCs w:val="20"/>
              </w:rPr>
              <w:t>ей</w:t>
            </w:r>
            <w:r w:rsidR="00657896" w:rsidRPr="00657896">
              <w:rPr>
                <w:bCs/>
                <w:sz w:val="20"/>
                <w:szCs w:val="20"/>
              </w:rPr>
              <w:t xml:space="preserve"> </w:t>
            </w:r>
            <w:r w:rsidR="000E6FB2">
              <w:rPr>
                <w:bCs/>
                <w:sz w:val="20"/>
                <w:szCs w:val="20"/>
              </w:rPr>
              <w:t>95</w:t>
            </w:r>
            <w:r w:rsidR="00657896" w:rsidRPr="00657896">
              <w:rPr>
                <w:bCs/>
                <w:sz w:val="20"/>
                <w:szCs w:val="20"/>
              </w:rPr>
              <w:t xml:space="preserve"> копе</w:t>
            </w:r>
            <w:r w:rsidR="000E6FB2">
              <w:rPr>
                <w:bCs/>
                <w:sz w:val="20"/>
                <w:szCs w:val="20"/>
              </w:rPr>
              <w:t>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proofErr w:type="gramStart"/>
            <w:r w:rsidRPr="002043E6">
              <w:rPr>
                <w:sz w:val="20"/>
                <w:szCs w:val="20"/>
              </w:rPr>
              <w:t>Способы  обеспечения</w:t>
            </w:r>
            <w:proofErr w:type="gramEnd"/>
            <w:r w:rsidRPr="002043E6">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w:t>
            </w:r>
            <w:proofErr w:type="spellStart"/>
            <w:r w:rsidRPr="00603A79">
              <w:rPr>
                <w:sz w:val="20"/>
                <w:szCs w:val="20"/>
              </w:rPr>
              <w:t>Инвестстрой</w:t>
            </w:r>
            <w:proofErr w:type="spellEnd"/>
            <w:r w:rsidRPr="00603A79">
              <w:rPr>
                <w:sz w:val="20"/>
                <w:szCs w:val="20"/>
              </w:rPr>
              <w:t xml:space="preserve">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t>ОКТМО: 35701000001</w:t>
            </w:r>
          </w:p>
          <w:p w:rsidR="00A07F8A" w:rsidRPr="0030225F" w:rsidRDefault="00BB02B6" w:rsidP="00603A79">
            <w:pPr>
              <w:rPr>
                <w:sz w:val="20"/>
                <w:szCs w:val="20"/>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0E6FB2">
              <w:rPr>
                <w:sz w:val="20"/>
                <w:szCs w:val="20"/>
              </w:rPr>
              <w:t xml:space="preserve"> </w:t>
            </w:r>
            <w:r w:rsidR="000E6FB2" w:rsidRPr="000E6FB2">
              <w:rPr>
                <w:sz w:val="20"/>
                <w:szCs w:val="20"/>
              </w:rPr>
              <w:t>212910218742891020100103050007112414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lastRenderedPageBreak/>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lastRenderedPageBreak/>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27EF6" w:rsidP="00830B70">
            <w:pPr>
              <w:jc w:val="both"/>
              <w:rPr>
                <w:sz w:val="20"/>
                <w:szCs w:val="20"/>
              </w:rPr>
            </w:pPr>
            <w:r w:rsidRPr="002043E6">
              <w:rPr>
                <w:bCs/>
                <w:sz w:val="20"/>
                <w:szCs w:val="20"/>
              </w:rPr>
              <w:t xml:space="preserve">0,5 % от начальной максимальной цены контракта, что составляет </w:t>
            </w:r>
            <w:r>
              <w:rPr>
                <w:bCs/>
                <w:sz w:val="20"/>
                <w:szCs w:val="20"/>
              </w:rPr>
              <w:t xml:space="preserve">50 490 </w:t>
            </w:r>
            <w:r w:rsidRPr="002043E6">
              <w:rPr>
                <w:bCs/>
                <w:sz w:val="20"/>
                <w:szCs w:val="20"/>
              </w:rPr>
              <w:t>(</w:t>
            </w:r>
            <w:r>
              <w:rPr>
                <w:bCs/>
                <w:sz w:val="20"/>
                <w:szCs w:val="20"/>
              </w:rPr>
              <w:t>Пятьдесят</w:t>
            </w:r>
            <w:r w:rsidRPr="00657896">
              <w:rPr>
                <w:bCs/>
                <w:sz w:val="20"/>
                <w:szCs w:val="20"/>
              </w:rPr>
              <w:t xml:space="preserve"> тысяч </w:t>
            </w:r>
            <w:r>
              <w:rPr>
                <w:bCs/>
                <w:sz w:val="20"/>
                <w:szCs w:val="20"/>
              </w:rPr>
              <w:t>четыреста девяносто)</w:t>
            </w:r>
            <w:r w:rsidRPr="00657896">
              <w:rPr>
                <w:bCs/>
                <w:sz w:val="20"/>
                <w:szCs w:val="20"/>
              </w:rPr>
              <w:t xml:space="preserve"> рубл</w:t>
            </w:r>
            <w:r>
              <w:rPr>
                <w:bCs/>
                <w:sz w:val="20"/>
                <w:szCs w:val="20"/>
              </w:rPr>
              <w:t>ей</w:t>
            </w:r>
            <w:r w:rsidRPr="00657896">
              <w:rPr>
                <w:bCs/>
                <w:sz w:val="20"/>
                <w:szCs w:val="20"/>
              </w:rPr>
              <w:t xml:space="preserve"> </w:t>
            </w:r>
            <w:r>
              <w:rPr>
                <w:bCs/>
                <w:sz w:val="20"/>
                <w:szCs w:val="20"/>
              </w:rPr>
              <w:t>95</w:t>
            </w:r>
            <w:r w:rsidRPr="00657896">
              <w:rPr>
                <w:bCs/>
                <w:sz w:val="20"/>
                <w:szCs w:val="20"/>
              </w:rPr>
              <w:t xml:space="preserve"> копе</w:t>
            </w:r>
            <w:r>
              <w:rPr>
                <w:bCs/>
                <w:sz w:val="20"/>
                <w:szCs w:val="20"/>
              </w:rPr>
              <w:t>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w:t>
            </w:r>
            <w:r w:rsidR="00922BDC">
              <w:rPr>
                <w:sz w:val="20"/>
                <w:szCs w:val="20"/>
              </w:rPr>
              <w:t xml:space="preserve"> </w:t>
            </w:r>
            <w:r w:rsidRPr="002043E6">
              <w:rPr>
                <w:sz w:val="20"/>
                <w:szCs w:val="20"/>
              </w:rPr>
              <w:t>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xml:space="preserve"> настоящего подраздела.</w:t>
            </w:r>
          </w:p>
          <w:p w:rsidR="00611DE3" w:rsidRPr="002043E6" w:rsidRDefault="00611DE3" w:rsidP="00611DE3">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w:t>
            </w:r>
            <w:r w:rsidRPr="002043E6">
              <w:rPr>
                <w:sz w:val="20"/>
                <w:szCs w:val="20"/>
              </w:rPr>
              <w:lastRenderedPageBreak/>
              <w:t>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2043E6">
              <w:rPr>
                <w:sz w:val="20"/>
                <w:szCs w:val="20"/>
              </w:rPr>
              <w:lastRenderedPageBreak/>
              <w:t>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w:t>
            </w:r>
            <w:proofErr w:type="spellStart"/>
            <w:r w:rsidRPr="00C52954">
              <w:rPr>
                <w:sz w:val="20"/>
                <w:szCs w:val="20"/>
              </w:rPr>
              <w:t>Инвестстрой</w:t>
            </w:r>
            <w:proofErr w:type="spellEnd"/>
            <w:r w:rsidRPr="00C52954">
              <w:rPr>
                <w:sz w:val="20"/>
                <w:szCs w:val="20"/>
              </w:rPr>
              <w:t xml:space="preserve">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4A74F7" w:rsidP="00187D3C">
            <w:pPr>
              <w:jc w:val="both"/>
              <w:rPr>
                <w:sz w:val="20"/>
                <w:szCs w:val="20"/>
              </w:rPr>
            </w:pPr>
            <w:r>
              <w:rPr>
                <w:sz w:val="20"/>
                <w:szCs w:val="20"/>
              </w:rPr>
              <w:t>Н</w:t>
            </w:r>
            <w:r w:rsidR="000B61DE" w:rsidRPr="002043E6">
              <w:rPr>
                <w:sz w:val="20"/>
                <w:szCs w:val="20"/>
              </w:rPr>
              <w:t>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2043E6">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lastRenderedPageBreak/>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A905E8" w:rsidRPr="002043E6" w:rsidRDefault="00A905E8" w:rsidP="00A905E8"/>
    <w:p w:rsidR="004A74F7" w:rsidRDefault="004A74F7" w:rsidP="004A74F7">
      <w:pPr>
        <w:widowControl w:val="0"/>
        <w:autoSpaceDE w:val="0"/>
        <w:autoSpaceDN w:val="0"/>
        <w:adjustRightInd w:val="0"/>
        <w:jc w:val="center"/>
        <w:rPr>
          <w:b/>
        </w:rPr>
      </w:pPr>
      <w:r>
        <w:rPr>
          <w:b/>
        </w:rPr>
        <w:t>Обоснование начальной (максимальной) цены контракта</w:t>
      </w:r>
      <w:r>
        <w:rPr>
          <w:b/>
        </w:rPr>
        <w:br/>
        <w:t xml:space="preserve">на выполнение проектно-изыскательских работ (корректировка) по объекту: «Строительство сетей водоснабжения в пос. </w:t>
      </w:r>
      <w:proofErr w:type="spellStart"/>
      <w:r>
        <w:rPr>
          <w:b/>
        </w:rPr>
        <w:t>Героевское</w:t>
      </w:r>
      <w:proofErr w:type="spellEnd"/>
      <w:r>
        <w:rPr>
          <w:b/>
        </w:rPr>
        <w:t xml:space="preserve"> муниципального образования городской округ Керчь Республики Крым».</w:t>
      </w:r>
    </w:p>
    <w:p w:rsidR="004A74F7" w:rsidRDefault="004A74F7" w:rsidP="004A74F7">
      <w:pPr>
        <w:widowControl w:val="0"/>
        <w:autoSpaceDE w:val="0"/>
        <w:autoSpaceDN w:val="0"/>
        <w:adjustRightInd w:val="0"/>
        <w:jc w:val="center"/>
        <w:rPr>
          <w:b/>
        </w:rPr>
      </w:pPr>
    </w:p>
    <w:p w:rsidR="004A74F7" w:rsidRDefault="004A74F7" w:rsidP="004A74F7">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4A74F7" w:rsidTr="004A74F7">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A74F7" w:rsidRDefault="004A74F7">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A74F7" w:rsidRDefault="004A74F7">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4A74F7" w:rsidTr="004A74F7">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A74F7" w:rsidRDefault="004A74F7">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A74F7" w:rsidRDefault="004A74F7">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4A74F7" w:rsidRDefault="004A74F7">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4A74F7" w:rsidTr="004A74F7">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A74F7" w:rsidRDefault="004A74F7">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A74F7" w:rsidRDefault="004A74F7">
            <w:pPr>
              <w:widowControl w:val="0"/>
              <w:autoSpaceDE w:val="0"/>
              <w:autoSpaceDN w:val="0"/>
              <w:adjustRightInd w:val="0"/>
              <w:spacing w:line="256" w:lineRule="auto"/>
              <w:jc w:val="both"/>
              <w:rPr>
                <w:sz w:val="20"/>
                <w:highlight w:val="yellow"/>
                <w:lang w:eastAsia="en-US"/>
              </w:rPr>
            </w:pPr>
            <w:r>
              <w:rPr>
                <w:shd w:val="clear" w:color="auto" w:fill="FFFFFF"/>
                <w:lang w:eastAsia="zh-CN"/>
              </w:rPr>
              <w:t xml:space="preserve">Начальная (максимальная) цена контракта составляет </w:t>
            </w:r>
            <w:r>
              <w:rPr>
                <w:lang w:eastAsia="en-US"/>
              </w:rPr>
              <w:t xml:space="preserve">10 098 189 </w:t>
            </w:r>
            <w:r>
              <w:rPr>
                <w:color w:val="000000"/>
                <w:lang w:eastAsia="en-US"/>
              </w:rPr>
              <w:t>(десять миллионов девяносто восемь тысяч сто восемьдесят девять) рублей 87 копеек</w:t>
            </w:r>
            <w:r>
              <w:rPr>
                <w:shd w:val="clear" w:color="auto" w:fill="FFFFFF"/>
                <w:lang w:eastAsia="zh-CN"/>
              </w:rPr>
              <w:t>, в том числе НДС (20%) – 1 683 031 (один миллион шестьсот восемьдесят три тысячи тридцать один) рубль 65 копеек.</w:t>
            </w:r>
          </w:p>
        </w:tc>
      </w:tr>
      <w:tr w:rsidR="004A74F7" w:rsidTr="004A74F7">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4A74F7" w:rsidRDefault="004A74F7">
            <w:pPr>
              <w:widowControl w:val="0"/>
              <w:autoSpaceDE w:val="0"/>
              <w:autoSpaceDN w:val="0"/>
              <w:adjustRightInd w:val="0"/>
              <w:spacing w:line="256" w:lineRule="auto"/>
              <w:rPr>
                <w:sz w:val="20"/>
                <w:lang w:eastAsia="en-US"/>
              </w:rPr>
            </w:pPr>
            <w:r>
              <w:rPr>
                <w:lang w:eastAsia="en-US"/>
              </w:rPr>
              <w:t>Дата подготовки обоснования НМЦК: 22.10.2021</w:t>
            </w:r>
          </w:p>
        </w:tc>
      </w:tr>
    </w:tbl>
    <w:p w:rsidR="00B40B22" w:rsidRDefault="00B40B22" w:rsidP="00B40B22"/>
    <w:p w:rsidR="00B40B22" w:rsidRDefault="00B40B22" w:rsidP="00B40B22"/>
    <w:p w:rsidR="00B40B22" w:rsidRDefault="00B40B22" w:rsidP="00B40B22">
      <w:pPr>
        <w:spacing w:after="160" w:line="256" w:lineRule="auto"/>
      </w:pPr>
      <w:r>
        <w:br w:type="page"/>
      </w:r>
    </w:p>
    <w:tbl>
      <w:tblPr>
        <w:tblW w:w="15026" w:type="dxa"/>
        <w:tblLayout w:type="fixed"/>
        <w:tblLook w:val="04A0" w:firstRow="1" w:lastRow="0" w:firstColumn="1" w:lastColumn="0" w:noHBand="0" w:noVBand="1"/>
      </w:tblPr>
      <w:tblGrid>
        <w:gridCol w:w="2977"/>
        <w:gridCol w:w="1134"/>
        <w:gridCol w:w="1559"/>
        <w:gridCol w:w="1560"/>
        <w:gridCol w:w="1559"/>
        <w:gridCol w:w="519"/>
        <w:gridCol w:w="1182"/>
        <w:gridCol w:w="519"/>
        <w:gridCol w:w="1182"/>
        <w:gridCol w:w="377"/>
        <w:gridCol w:w="899"/>
        <w:gridCol w:w="660"/>
        <w:gridCol w:w="236"/>
        <w:gridCol w:w="663"/>
      </w:tblGrid>
      <w:tr w:rsidR="004A74F7" w:rsidRPr="00A8615A" w:rsidTr="00113D60">
        <w:trPr>
          <w:trHeight w:val="485"/>
        </w:trPr>
        <w:tc>
          <w:tcPr>
            <w:tcW w:w="15026" w:type="dxa"/>
            <w:gridSpan w:val="14"/>
            <w:tcBorders>
              <w:top w:val="nil"/>
              <w:left w:val="nil"/>
              <w:bottom w:val="nil"/>
              <w:right w:val="nil"/>
            </w:tcBorders>
            <w:shd w:val="clear" w:color="auto" w:fill="auto"/>
            <w:vAlign w:val="bottom"/>
            <w:hideMark/>
          </w:tcPr>
          <w:p w:rsidR="004A74F7" w:rsidRPr="00A8615A" w:rsidRDefault="004A74F7" w:rsidP="00113D60">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4A74F7" w:rsidRPr="00A8615A" w:rsidTr="00113D60">
        <w:trPr>
          <w:gridAfter w:val="1"/>
          <w:wAfter w:w="663" w:type="dxa"/>
          <w:trHeight w:val="301"/>
        </w:trPr>
        <w:tc>
          <w:tcPr>
            <w:tcW w:w="2977" w:type="dxa"/>
            <w:tcBorders>
              <w:top w:val="nil"/>
              <w:left w:val="nil"/>
              <w:bottom w:val="nil"/>
              <w:right w:val="nil"/>
            </w:tcBorders>
            <w:shd w:val="clear" w:color="auto" w:fill="auto"/>
            <w:vAlign w:val="bottom"/>
            <w:hideMark/>
          </w:tcPr>
          <w:p w:rsidR="004A74F7" w:rsidRPr="00A8615A" w:rsidRDefault="004A74F7" w:rsidP="00113D60">
            <w:pPr>
              <w:rPr>
                <w:color w:val="000000"/>
                <w:sz w:val="22"/>
                <w:szCs w:val="22"/>
              </w:rPr>
            </w:pPr>
          </w:p>
        </w:tc>
        <w:tc>
          <w:tcPr>
            <w:tcW w:w="1134" w:type="dxa"/>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1559" w:type="dxa"/>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1560" w:type="dxa"/>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1559" w:type="dxa"/>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519" w:type="dxa"/>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1701" w:type="dxa"/>
            <w:gridSpan w:val="2"/>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1559" w:type="dxa"/>
            <w:gridSpan w:val="2"/>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1559" w:type="dxa"/>
            <w:gridSpan w:val="2"/>
            <w:tcBorders>
              <w:top w:val="nil"/>
              <w:left w:val="nil"/>
              <w:bottom w:val="nil"/>
              <w:right w:val="nil"/>
            </w:tcBorders>
            <w:shd w:val="clear" w:color="auto" w:fill="auto"/>
            <w:vAlign w:val="bottom"/>
            <w:hideMark/>
          </w:tcPr>
          <w:p w:rsidR="004A74F7" w:rsidRPr="00A8615A" w:rsidRDefault="004A74F7" w:rsidP="00113D60">
            <w:pPr>
              <w:rPr>
                <w:sz w:val="22"/>
                <w:szCs w:val="22"/>
              </w:rPr>
            </w:pPr>
          </w:p>
        </w:tc>
        <w:tc>
          <w:tcPr>
            <w:tcW w:w="236" w:type="dxa"/>
            <w:tcBorders>
              <w:top w:val="nil"/>
              <w:left w:val="nil"/>
              <w:bottom w:val="nil"/>
              <w:right w:val="nil"/>
            </w:tcBorders>
            <w:shd w:val="clear" w:color="auto" w:fill="auto"/>
            <w:vAlign w:val="bottom"/>
            <w:hideMark/>
          </w:tcPr>
          <w:p w:rsidR="004A74F7" w:rsidRPr="00A8615A" w:rsidRDefault="004A74F7" w:rsidP="00113D60">
            <w:pPr>
              <w:rPr>
                <w:sz w:val="22"/>
                <w:szCs w:val="22"/>
              </w:rPr>
            </w:pPr>
          </w:p>
        </w:tc>
      </w:tr>
      <w:tr w:rsidR="004A74F7" w:rsidRPr="00A8615A" w:rsidTr="00113D60">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A74F7" w:rsidRPr="00A8615A" w:rsidRDefault="004A74F7" w:rsidP="00113D60">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4A74F7" w:rsidRPr="00A8615A" w:rsidTr="00113D60">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A74F7" w:rsidRPr="00A8615A" w:rsidRDefault="004A74F7" w:rsidP="00113D60">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4A74F7" w:rsidRPr="00A8615A" w:rsidRDefault="004A74F7" w:rsidP="00113D60">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4A74F7" w:rsidRDefault="004A74F7" w:rsidP="00113D60">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4A74F7" w:rsidRPr="00A8615A" w:rsidRDefault="004A74F7" w:rsidP="00113D60">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4A74F7" w:rsidRDefault="004A74F7" w:rsidP="00113D60">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4A74F7" w:rsidRPr="00A8615A" w:rsidRDefault="004A74F7" w:rsidP="00113D60">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4A74F7" w:rsidRDefault="004A74F7" w:rsidP="00113D60">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4A74F7" w:rsidRPr="00A8615A" w:rsidRDefault="004A74F7" w:rsidP="00113D60">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4A74F7" w:rsidRDefault="004A74F7" w:rsidP="00113D60">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4A74F7" w:rsidRPr="00A8615A" w:rsidRDefault="004A74F7" w:rsidP="00113D60">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4A74F7" w:rsidRDefault="004A74F7" w:rsidP="00113D60">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4A74F7" w:rsidRPr="00A8615A" w:rsidRDefault="004A74F7" w:rsidP="00113D60">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4A74F7" w:rsidRPr="00A8615A" w:rsidRDefault="004A74F7" w:rsidP="00113D60">
            <w:pPr>
              <w:jc w:val="center"/>
              <w:rPr>
                <w:color w:val="000000"/>
                <w:sz w:val="21"/>
                <w:szCs w:val="21"/>
              </w:rPr>
            </w:pPr>
            <w:proofErr w:type="spellStart"/>
            <w:proofErr w:type="gramStart"/>
            <w:r w:rsidRPr="00A8615A">
              <w:rPr>
                <w:color w:val="000000"/>
                <w:sz w:val="21"/>
                <w:szCs w:val="21"/>
              </w:rPr>
              <w:t>Коэффи</w:t>
            </w:r>
            <w:r>
              <w:rPr>
                <w:color w:val="000000"/>
                <w:sz w:val="21"/>
                <w:szCs w:val="21"/>
              </w:rPr>
              <w:t>-</w:t>
            </w:r>
            <w:r w:rsidRPr="00A8615A">
              <w:rPr>
                <w:color w:val="000000"/>
                <w:sz w:val="21"/>
                <w:szCs w:val="21"/>
              </w:rPr>
              <w:t>циент</w:t>
            </w:r>
            <w:proofErr w:type="spellEnd"/>
            <w:proofErr w:type="gramEnd"/>
            <w:r w:rsidRPr="00A8615A">
              <w:rPr>
                <w:color w:val="000000"/>
                <w:sz w:val="21"/>
                <w:szCs w:val="21"/>
              </w:rPr>
              <w:t xml:space="preserve">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4A74F7" w:rsidRDefault="004A74F7" w:rsidP="00113D60">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4A74F7" w:rsidRPr="00A8615A" w:rsidRDefault="004A74F7" w:rsidP="00113D60">
            <w:pPr>
              <w:jc w:val="center"/>
              <w:rPr>
                <w:color w:val="000000"/>
                <w:sz w:val="21"/>
                <w:szCs w:val="21"/>
              </w:rPr>
            </w:pPr>
            <w:r>
              <w:rPr>
                <w:color w:val="000000"/>
                <w:sz w:val="21"/>
                <w:szCs w:val="21"/>
              </w:rPr>
              <w:t>с НДС</w:t>
            </w:r>
            <w:r w:rsidRPr="00B041B5">
              <w:rPr>
                <w:color w:val="000000"/>
                <w:sz w:val="21"/>
                <w:szCs w:val="21"/>
              </w:rPr>
              <w:t>.</w:t>
            </w:r>
          </w:p>
        </w:tc>
      </w:tr>
      <w:tr w:rsidR="004A74F7" w:rsidRPr="00EE30DD" w:rsidTr="00113D60">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A74F7" w:rsidRPr="00EE30DD" w:rsidRDefault="004A74F7" w:rsidP="00113D60">
            <w:pPr>
              <w:jc w:val="center"/>
              <w:rPr>
                <w:rFonts w:eastAsia="Calibri"/>
                <w:sz w:val="22"/>
                <w:szCs w:val="22"/>
              </w:rPr>
            </w:pPr>
            <w:r w:rsidRPr="00EE30DD">
              <w:rPr>
                <w:sz w:val="22"/>
                <w:szCs w:val="22"/>
              </w:rPr>
              <w:t xml:space="preserve">Выполнение </w:t>
            </w:r>
            <w:r w:rsidRPr="00EE30DD">
              <w:rPr>
                <w:rFonts w:eastAsia="Calibri"/>
                <w:sz w:val="22"/>
                <w:szCs w:val="22"/>
              </w:rPr>
              <w:t>проектно-изыскательских работ (корректировка) по объекту:</w:t>
            </w:r>
          </w:p>
          <w:p w:rsidR="004A74F7" w:rsidRPr="00EE30DD" w:rsidRDefault="004A74F7" w:rsidP="00113D60">
            <w:pPr>
              <w:widowControl w:val="0"/>
              <w:autoSpaceDE w:val="0"/>
              <w:autoSpaceDN w:val="0"/>
              <w:adjustRightInd w:val="0"/>
              <w:jc w:val="center"/>
              <w:rPr>
                <w:color w:val="000000"/>
                <w:sz w:val="22"/>
                <w:szCs w:val="22"/>
              </w:rPr>
            </w:pPr>
            <w:r w:rsidRPr="00EE30DD">
              <w:rPr>
                <w:rFonts w:eastAsia="Calibri"/>
                <w:sz w:val="22"/>
                <w:szCs w:val="22"/>
              </w:rPr>
              <w:t xml:space="preserve">«Строительство сетей водоснабжения в пос. </w:t>
            </w:r>
            <w:proofErr w:type="spellStart"/>
            <w:r w:rsidRPr="00EE30DD">
              <w:rPr>
                <w:rFonts w:eastAsia="Calibri"/>
                <w:sz w:val="22"/>
                <w:szCs w:val="22"/>
              </w:rPr>
              <w:t>Героевское</w:t>
            </w:r>
            <w:proofErr w:type="spellEnd"/>
            <w:r w:rsidRPr="00EE30DD">
              <w:rPr>
                <w:rFonts w:eastAsia="Calibri"/>
                <w:sz w:val="22"/>
                <w:szCs w:val="22"/>
              </w:rPr>
              <w:t xml:space="preserve"> муниципального образования городской округ Керчь Республики Крым».</w:t>
            </w:r>
          </w:p>
        </w:tc>
        <w:tc>
          <w:tcPr>
            <w:tcW w:w="1134" w:type="dxa"/>
            <w:tcBorders>
              <w:top w:val="nil"/>
              <w:left w:val="nil"/>
              <w:bottom w:val="single" w:sz="4" w:space="0" w:color="auto"/>
              <w:right w:val="single" w:sz="4" w:space="0" w:color="auto"/>
            </w:tcBorders>
            <w:shd w:val="clear" w:color="auto" w:fill="auto"/>
            <w:vAlign w:val="center"/>
            <w:hideMark/>
          </w:tcPr>
          <w:p w:rsidR="004A74F7" w:rsidRPr="00EE30DD" w:rsidRDefault="004A74F7" w:rsidP="00113D60">
            <w:pPr>
              <w:jc w:val="center"/>
              <w:rPr>
                <w:color w:val="000000"/>
                <w:sz w:val="22"/>
                <w:szCs w:val="22"/>
              </w:rPr>
            </w:pPr>
            <w:r w:rsidRPr="00EE30DD">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4A74F7" w:rsidRPr="00EE30DD" w:rsidRDefault="004A74F7" w:rsidP="00113D60">
            <w:pPr>
              <w:jc w:val="center"/>
              <w:rPr>
                <w:color w:val="000000"/>
                <w:sz w:val="22"/>
                <w:szCs w:val="22"/>
                <w:lang w:val="en-US"/>
              </w:rPr>
            </w:pPr>
            <w:r w:rsidRPr="00EE30DD">
              <w:rPr>
                <w:color w:val="000000"/>
                <w:sz w:val="22"/>
                <w:szCs w:val="22"/>
              </w:rPr>
              <w:t>9 446 12</w:t>
            </w:r>
            <w:r>
              <w:rPr>
                <w:color w:val="000000"/>
                <w:sz w:val="22"/>
                <w:szCs w:val="22"/>
              </w:rPr>
              <w:t>0</w:t>
            </w:r>
            <w:r w:rsidRPr="00EE30DD">
              <w:rPr>
                <w:color w:val="000000"/>
                <w:sz w:val="22"/>
                <w:szCs w:val="22"/>
              </w:rPr>
              <w:t>,</w:t>
            </w:r>
            <w:r>
              <w:rPr>
                <w:color w:val="000000"/>
                <w:sz w:val="22"/>
                <w:szCs w:val="22"/>
              </w:rPr>
              <w:t>6</w:t>
            </w:r>
            <w:r w:rsidRPr="00EE30DD">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rsidR="004A74F7" w:rsidRPr="00EE30DD" w:rsidRDefault="004A74F7" w:rsidP="00113D60">
            <w:pPr>
              <w:jc w:val="center"/>
              <w:rPr>
                <w:color w:val="000000"/>
                <w:sz w:val="22"/>
                <w:szCs w:val="22"/>
                <w:lang w:val="en-US"/>
              </w:rPr>
            </w:pPr>
            <w:r w:rsidRPr="00EE30DD">
              <w:rPr>
                <w:color w:val="000000"/>
                <w:sz w:val="22"/>
                <w:szCs w:val="22"/>
              </w:rPr>
              <w:t>9 940 855,00</w:t>
            </w:r>
          </w:p>
        </w:tc>
        <w:tc>
          <w:tcPr>
            <w:tcW w:w="1559" w:type="dxa"/>
            <w:tcBorders>
              <w:top w:val="nil"/>
              <w:left w:val="nil"/>
              <w:bottom w:val="single" w:sz="4" w:space="0" w:color="auto"/>
              <w:right w:val="single" w:sz="4" w:space="0" w:color="auto"/>
            </w:tcBorders>
            <w:shd w:val="clear" w:color="auto" w:fill="auto"/>
            <w:vAlign w:val="center"/>
            <w:hideMark/>
          </w:tcPr>
          <w:p w:rsidR="004A74F7" w:rsidRPr="00EE30DD" w:rsidRDefault="004A74F7" w:rsidP="00113D60">
            <w:pPr>
              <w:jc w:val="center"/>
              <w:rPr>
                <w:color w:val="000000"/>
                <w:sz w:val="22"/>
                <w:szCs w:val="22"/>
                <w:lang w:val="en-US"/>
              </w:rPr>
            </w:pPr>
            <w:r w:rsidRPr="00EE30DD">
              <w:rPr>
                <w:color w:val="000000"/>
                <w:sz w:val="22"/>
                <w:szCs w:val="22"/>
              </w:rPr>
              <w:t>10 907 594,00</w:t>
            </w:r>
          </w:p>
        </w:tc>
        <w:tc>
          <w:tcPr>
            <w:tcW w:w="1701" w:type="dxa"/>
            <w:gridSpan w:val="2"/>
            <w:tcBorders>
              <w:top w:val="nil"/>
              <w:left w:val="nil"/>
              <w:bottom w:val="single" w:sz="4" w:space="0" w:color="auto"/>
              <w:right w:val="single" w:sz="4" w:space="0" w:color="auto"/>
            </w:tcBorders>
            <w:shd w:val="clear" w:color="auto" w:fill="auto"/>
            <w:vAlign w:val="center"/>
          </w:tcPr>
          <w:p w:rsidR="004A74F7" w:rsidRPr="00EE30DD" w:rsidRDefault="004A74F7" w:rsidP="00113D60">
            <w:pPr>
              <w:jc w:val="center"/>
              <w:rPr>
                <w:color w:val="000000"/>
                <w:sz w:val="22"/>
                <w:szCs w:val="22"/>
              </w:rPr>
            </w:pPr>
            <w:r w:rsidRPr="00EE30DD">
              <w:rPr>
                <w:color w:val="000000"/>
                <w:sz w:val="22"/>
                <w:szCs w:val="22"/>
              </w:rPr>
              <w:t>10 098</w:t>
            </w:r>
            <w:r>
              <w:rPr>
                <w:color w:val="000000"/>
                <w:sz w:val="22"/>
                <w:szCs w:val="22"/>
              </w:rPr>
              <w:t> 189,87</w:t>
            </w:r>
          </w:p>
        </w:tc>
        <w:tc>
          <w:tcPr>
            <w:tcW w:w="1701" w:type="dxa"/>
            <w:gridSpan w:val="2"/>
            <w:tcBorders>
              <w:top w:val="nil"/>
              <w:left w:val="nil"/>
              <w:bottom w:val="single" w:sz="4" w:space="0" w:color="auto"/>
              <w:right w:val="single" w:sz="4" w:space="0" w:color="auto"/>
            </w:tcBorders>
            <w:shd w:val="clear" w:color="auto" w:fill="auto"/>
            <w:vAlign w:val="center"/>
          </w:tcPr>
          <w:p w:rsidR="004A74F7" w:rsidRPr="00EE30DD" w:rsidRDefault="004A74F7" w:rsidP="00113D60">
            <w:pPr>
              <w:jc w:val="center"/>
              <w:rPr>
                <w:color w:val="000000"/>
                <w:sz w:val="22"/>
                <w:szCs w:val="22"/>
              </w:rPr>
            </w:pPr>
            <w:r>
              <w:rPr>
                <w:color w:val="000000"/>
                <w:sz w:val="22"/>
                <w:szCs w:val="22"/>
              </w:rPr>
              <w:t>743 331,57</w:t>
            </w:r>
          </w:p>
        </w:tc>
        <w:tc>
          <w:tcPr>
            <w:tcW w:w="1276" w:type="dxa"/>
            <w:gridSpan w:val="2"/>
            <w:tcBorders>
              <w:top w:val="nil"/>
              <w:left w:val="nil"/>
              <w:bottom w:val="single" w:sz="4" w:space="0" w:color="auto"/>
              <w:right w:val="single" w:sz="4" w:space="0" w:color="auto"/>
            </w:tcBorders>
            <w:shd w:val="clear" w:color="auto" w:fill="auto"/>
            <w:vAlign w:val="center"/>
          </w:tcPr>
          <w:p w:rsidR="004A74F7" w:rsidRPr="00EE30DD" w:rsidRDefault="004A74F7" w:rsidP="00113D60">
            <w:pPr>
              <w:jc w:val="center"/>
              <w:rPr>
                <w:color w:val="000000"/>
                <w:sz w:val="22"/>
                <w:szCs w:val="22"/>
              </w:rPr>
            </w:pPr>
            <w:r w:rsidRPr="00EE30DD">
              <w:rPr>
                <w:color w:val="000000"/>
                <w:sz w:val="22"/>
                <w:szCs w:val="22"/>
              </w:rPr>
              <w:t>7,36%</w:t>
            </w:r>
          </w:p>
        </w:tc>
        <w:tc>
          <w:tcPr>
            <w:tcW w:w="1559" w:type="dxa"/>
            <w:gridSpan w:val="3"/>
            <w:tcBorders>
              <w:top w:val="nil"/>
              <w:left w:val="nil"/>
              <w:bottom w:val="single" w:sz="4" w:space="0" w:color="auto"/>
              <w:right w:val="single" w:sz="4" w:space="0" w:color="auto"/>
            </w:tcBorders>
            <w:shd w:val="clear" w:color="auto" w:fill="auto"/>
            <w:vAlign w:val="center"/>
          </w:tcPr>
          <w:p w:rsidR="004A74F7" w:rsidRPr="00EE30DD" w:rsidRDefault="004A74F7" w:rsidP="00113D60">
            <w:pPr>
              <w:jc w:val="center"/>
              <w:rPr>
                <w:color w:val="000000"/>
                <w:sz w:val="22"/>
                <w:szCs w:val="22"/>
              </w:rPr>
            </w:pPr>
            <w:r w:rsidRPr="00EE30DD">
              <w:rPr>
                <w:color w:val="000000"/>
                <w:sz w:val="22"/>
                <w:szCs w:val="22"/>
              </w:rPr>
              <w:t>10 098</w:t>
            </w:r>
            <w:r>
              <w:rPr>
                <w:color w:val="000000"/>
                <w:sz w:val="22"/>
                <w:szCs w:val="22"/>
              </w:rPr>
              <w:t> 189,87</w:t>
            </w:r>
          </w:p>
        </w:tc>
      </w:tr>
    </w:tbl>
    <w:p w:rsidR="004A74F7" w:rsidRPr="00EE30DD" w:rsidRDefault="004A74F7" w:rsidP="004A74F7"/>
    <w:p w:rsidR="004A74F7" w:rsidRPr="00EE30DD" w:rsidRDefault="004A74F7" w:rsidP="004A74F7">
      <w:pPr>
        <w:jc w:val="both"/>
      </w:pPr>
      <w:r w:rsidRPr="00EE30DD">
        <w:rPr>
          <w:b/>
        </w:rPr>
        <w:t xml:space="preserve">Начальная (максимальная) цена контракта составляет </w:t>
      </w:r>
      <w:r w:rsidRPr="00EE30DD">
        <w:t>10 098 </w:t>
      </w:r>
      <w:r>
        <w:t>189</w:t>
      </w:r>
      <w:r w:rsidRPr="00EE30DD">
        <w:t xml:space="preserve"> </w:t>
      </w:r>
      <w:r w:rsidRPr="00EE30DD">
        <w:rPr>
          <w:color w:val="000000"/>
        </w:rPr>
        <w:t>(</w:t>
      </w:r>
      <w:r>
        <w:rPr>
          <w:color w:val="000000"/>
        </w:rPr>
        <w:t>Д</w:t>
      </w:r>
      <w:r w:rsidRPr="00EE30DD">
        <w:rPr>
          <w:color w:val="000000"/>
        </w:rPr>
        <w:t xml:space="preserve">есять миллионов девяносто восемь тысяч сто </w:t>
      </w:r>
      <w:r>
        <w:rPr>
          <w:color w:val="000000"/>
        </w:rPr>
        <w:t>восемьдесят девять</w:t>
      </w:r>
      <w:r w:rsidRPr="00EE30DD">
        <w:rPr>
          <w:color w:val="000000"/>
        </w:rPr>
        <w:t xml:space="preserve">) рублей </w:t>
      </w:r>
      <w:r>
        <w:rPr>
          <w:color w:val="000000"/>
        </w:rPr>
        <w:t>87</w:t>
      </w:r>
      <w:r w:rsidRPr="00EE30DD">
        <w:rPr>
          <w:color w:val="000000"/>
        </w:rPr>
        <w:t> копеек с учетом НДС.</w:t>
      </w:r>
    </w:p>
    <w:p w:rsidR="004A74F7" w:rsidRDefault="004A74F7" w:rsidP="004A74F7">
      <w:pPr>
        <w:jc w:val="both"/>
      </w:pPr>
    </w:p>
    <w:p w:rsidR="004A74F7" w:rsidRPr="00237971" w:rsidRDefault="004A74F7" w:rsidP="004A74F7">
      <w:pPr>
        <w:jc w:val="both"/>
      </w:pPr>
      <w:r w:rsidRPr="000131F6">
        <w:t xml:space="preserve">Обоснование подготовил: ___________________ </w:t>
      </w:r>
      <w:r>
        <w:t>А.И. Асанов</w:t>
      </w:r>
      <w:r w:rsidRPr="000131F6">
        <w:t xml:space="preserve"> </w:t>
      </w:r>
    </w:p>
    <w:p w:rsidR="004A74F7" w:rsidRPr="00237971" w:rsidRDefault="004A74F7" w:rsidP="004A74F7">
      <w:pPr>
        <w:jc w:val="both"/>
      </w:pPr>
      <w:bookmarkStart w:id="2" w:name="_Hlk5815228"/>
    </w:p>
    <w:bookmarkEnd w:id="2"/>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113D60" w:rsidRPr="00113D60" w:rsidRDefault="00113D60" w:rsidP="00113D60">
      <w:pPr>
        <w:jc w:val="center"/>
        <w:rPr>
          <w:b/>
          <w:bCs/>
        </w:rPr>
      </w:pPr>
      <w:r w:rsidRPr="00113D60">
        <w:rPr>
          <w:b/>
          <w:bCs/>
        </w:rPr>
        <w:t>Задание на проектирование объекта капитального строительства (корректировка)</w:t>
      </w:r>
    </w:p>
    <w:p w:rsidR="00113D60" w:rsidRPr="00113D60" w:rsidRDefault="00113D60" w:rsidP="00113D60">
      <w:pPr>
        <w:jc w:val="center"/>
      </w:pPr>
      <w:r w:rsidRPr="00113D60">
        <w:t xml:space="preserve">«Строительство сетей водоснабжения в пос. </w:t>
      </w:r>
      <w:proofErr w:type="spellStart"/>
      <w:r w:rsidRPr="00113D60">
        <w:t>Героевское</w:t>
      </w:r>
      <w:proofErr w:type="spellEnd"/>
      <w:r w:rsidRPr="00113D60">
        <w:t xml:space="preserve"> муниципального образования городской округ Керчь Республики Крым»</w:t>
      </w:r>
    </w:p>
    <w:p w:rsidR="00113D60" w:rsidRPr="00113D60" w:rsidRDefault="00113D60" w:rsidP="00113D60">
      <w:pPr>
        <w:jc w:val="center"/>
      </w:pPr>
    </w:p>
    <w:p w:rsidR="00113D60" w:rsidRPr="00113D60" w:rsidRDefault="00113D60" w:rsidP="00113D60">
      <w:pPr>
        <w:pBdr>
          <w:top w:val="single" w:sz="4" w:space="1" w:color="auto"/>
        </w:pBdr>
        <w:ind w:left="567" w:right="567"/>
        <w:jc w:val="center"/>
        <w:rPr>
          <w:vertAlign w:val="superscript"/>
        </w:rPr>
      </w:pPr>
      <w:r w:rsidRPr="00113D60">
        <w:rPr>
          <w:vertAlign w:val="superscript"/>
        </w:rPr>
        <w:t>(наименование и адрес (местоположение) объекта капитального строительства (далее - объект)</w:t>
      </w:r>
    </w:p>
    <w:p w:rsidR="00113D60" w:rsidRPr="00113D60" w:rsidRDefault="00113D60" w:rsidP="00113D60">
      <w:pPr>
        <w:pBdr>
          <w:top w:val="single" w:sz="4" w:space="1" w:color="auto"/>
        </w:pBdr>
        <w:ind w:left="568" w:right="567"/>
        <w:jc w:val="center"/>
        <w:rPr>
          <w:b/>
          <w:bCs/>
        </w:rPr>
      </w:pPr>
    </w:p>
    <w:p w:rsidR="00113D60" w:rsidRPr="00113D60" w:rsidRDefault="00113D60" w:rsidP="00113D60">
      <w:pPr>
        <w:pStyle w:val="aff"/>
        <w:numPr>
          <w:ilvl w:val="0"/>
          <w:numId w:val="18"/>
        </w:numPr>
        <w:pBdr>
          <w:top w:val="single" w:sz="4" w:space="1" w:color="auto"/>
        </w:pBdr>
        <w:ind w:right="567"/>
        <w:contextualSpacing w:val="0"/>
        <w:jc w:val="center"/>
        <w:rPr>
          <w:b/>
          <w:bCs/>
        </w:rPr>
      </w:pPr>
      <w:r w:rsidRPr="00113D60">
        <w:rPr>
          <w:b/>
          <w:bCs/>
        </w:rPr>
        <w:t>Общие данные</w:t>
      </w:r>
    </w:p>
    <w:p w:rsidR="00113D60" w:rsidRPr="00113D60" w:rsidRDefault="00113D60" w:rsidP="00113D60">
      <w:pPr>
        <w:pBdr>
          <w:top w:val="single" w:sz="4" w:space="1" w:color="auto"/>
        </w:pBdr>
        <w:ind w:left="568" w:right="567"/>
        <w:rPr>
          <w:b/>
          <w:bCs/>
        </w:rPr>
      </w:pPr>
    </w:p>
    <w:p w:rsidR="00113D60" w:rsidRPr="00113D60" w:rsidRDefault="00113D60" w:rsidP="00113D60">
      <w:pPr>
        <w:ind w:left="-567" w:firstLine="567"/>
        <w:jc w:val="both"/>
        <w:rPr>
          <w:rFonts w:eastAsia="Calibri"/>
          <w:b/>
          <w:lang w:eastAsia="en-US"/>
        </w:rPr>
      </w:pPr>
      <w:r w:rsidRPr="00113D60">
        <w:rPr>
          <w:rFonts w:eastAsia="Calibri"/>
          <w:b/>
          <w:lang w:eastAsia="en-US"/>
        </w:rPr>
        <w:t>1. Основание для проектирования объекта:</w:t>
      </w:r>
    </w:p>
    <w:p w:rsidR="00113D60" w:rsidRPr="00113D60" w:rsidRDefault="00113D60" w:rsidP="00113D60">
      <w:pPr>
        <w:ind w:left="-567" w:firstLine="567"/>
        <w:jc w:val="both"/>
        <w:rPr>
          <w:rFonts w:eastAsia="Calibri"/>
          <w:i/>
          <w:lang w:eastAsia="en-US"/>
        </w:rPr>
      </w:pPr>
      <w:r w:rsidRPr="00113D60">
        <w:rPr>
          <w:rFonts w:eastAsia="Calibri"/>
          <w:i/>
          <w:lang w:eastAsia="en-US"/>
        </w:rPr>
        <w:t>Объект включен в федеральную целевую программу «Социально-экономическое развитие Республики Крым и Севастополя до 2025 года», утвержденную постановлением Правительства Российской Федерации от 11.08.2014 №790.</w:t>
      </w:r>
    </w:p>
    <w:p w:rsidR="00113D60" w:rsidRPr="00113D60" w:rsidRDefault="00113D60" w:rsidP="00113D60">
      <w:pPr>
        <w:ind w:left="-567" w:firstLine="567"/>
        <w:jc w:val="both"/>
        <w:rPr>
          <w:rFonts w:eastAsia="Calibri"/>
          <w:i/>
          <w:lang w:eastAsia="en-US"/>
        </w:rPr>
      </w:pPr>
      <w:r w:rsidRPr="00113D60">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№35.</w:t>
      </w:r>
    </w:p>
    <w:p w:rsidR="00113D60" w:rsidRPr="00113D60" w:rsidRDefault="00113D60" w:rsidP="00113D60">
      <w:pPr>
        <w:ind w:left="-567" w:firstLine="567"/>
        <w:jc w:val="both"/>
        <w:rPr>
          <w:rFonts w:eastAsia="Calibri"/>
          <w:i/>
          <w:lang w:eastAsia="en-US"/>
        </w:rPr>
      </w:pPr>
      <w:r w:rsidRPr="00113D60">
        <w:rPr>
          <w:rFonts w:eastAsia="Calibri"/>
          <w:i/>
          <w:lang w:eastAsia="en-US"/>
        </w:rPr>
        <w:t>Протокол заседания технического совета Государственного казенного учреждения Республики Крым «Инвестиционно-строительное управление Республики Крым» от 11.10.2021.</w:t>
      </w:r>
    </w:p>
    <w:p w:rsidR="00113D60" w:rsidRPr="00113D60" w:rsidRDefault="00113D60" w:rsidP="00113D60">
      <w:pPr>
        <w:ind w:left="-567" w:firstLine="567"/>
        <w:jc w:val="both"/>
        <w:rPr>
          <w:rFonts w:eastAsia="Calibri"/>
          <w:b/>
          <w:lang w:eastAsia="en-US"/>
        </w:rPr>
      </w:pPr>
      <w:r w:rsidRPr="00113D60">
        <w:rPr>
          <w:rFonts w:eastAsia="Calibri"/>
          <w:b/>
          <w:lang w:eastAsia="en-US"/>
        </w:rPr>
        <w:t>2. Застройщик (технический заказчик):</w:t>
      </w:r>
    </w:p>
    <w:p w:rsidR="00113D60" w:rsidRPr="00113D60" w:rsidRDefault="00113D60" w:rsidP="00113D60">
      <w:pPr>
        <w:ind w:left="-567" w:firstLine="567"/>
        <w:jc w:val="both"/>
        <w:textAlignment w:val="baseline"/>
        <w:rPr>
          <w:i/>
        </w:rPr>
      </w:pPr>
      <w:r w:rsidRPr="00113D60">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113D60">
        <w:rPr>
          <w:i/>
        </w:rPr>
        <w:t>Трубаченко</w:t>
      </w:r>
      <w:proofErr w:type="spellEnd"/>
      <w:r w:rsidRPr="00113D60">
        <w:rPr>
          <w:i/>
        </w:rPr>
        <w:t xml:space="preserve">, дом 23 «а» </w:t>
      </w:r>
    </w:p>
    <w:p w:rsidR="00113D60" w:rsidRPr="00113D60" w:rsidRDefault="00113D60" w:rsidP="00113D60">
      <w:pPr>
        <w:ind w:left="-567" w:firstLine="567"/>
        <w:textAlignment w:val="baseline"/>
        <w:rPr>
          <w:rFonts w:eastAsia="Calibri"/>
          <w:b/>
          <w:lang w:eastAsia="en-US"/>
        </w:rPr>
      </w:pPr>
      <w:r w:rsidRPr="00113D60">
        <w:rPr>
          <w:rFonts w:eastAsia="Calibri"/>
          <w:b/>
          <w:lang w:eastAsia="en-US"/>
        </w:rPr>
        <w:t>3. Инвестор (при наличии):</w:t>
      </w:r>
    </w:p>
    <w:p w:rsidR="00113D60" w:rsidRPr="00113D60" w:rsidRDefault="00113D60" w:rsidP="00113D60">
      <w:pPr>
        <w:ind w:left="-567" w:firstLine="567"/>
        <w:textAlignment w:val="baseline"/>
      </w:pPr>
      <w:r w:rsidRPr="00113D60">
        <w:t xml:space="preserve"> -</w:t>
      </w:r>
    </w:p>
    <w:p w:rsidR="00113D60" w:rsidRPr="00113D60" w:rsidRDefault="00113D60" w:rsidP="00113D60">
      <w:pPr>
        <w:ind w:left="-567" w:firstLine="567"/>
        <w:jc w:val="both"/>
        <w:rPr>
          <w:rFonts w:eastAsia="Calibri"/>
          <w:b/>
          <w:lang w:eastAsia="en-US"/>
        </w:rPr>
      </w:pPr>
      <w:r w:rsidRPr="00113D60">
        <w:rPr>
          <w:rFonts w:eastAsia="Calibri"/>
          <w:b/>
          <w:lang w:eastAsia="en-US"/>
        </w:rPr>
        <w:t>4. Проектная организация:</w:t>
      </w:r>
    </w:p>
    <w:p w:rsidR="00113D60" w:rsidRPr="00113D60" w:rsidRDefault="00113D60" w:rsidP="00113D60">
      <w:pPr>
        <w:ind w:left="-567" w:firstLine="567"/>
        <w:rPr>
          <w:i/>
        </w:rPr>
      </w:pPr>
      <w:r w:rsidRPr="00113D60">
        <w:rPr>
          <w:i/>
        </w:rPr>
        <w:t xml:space="preserve">Определяется по итогам конкурсных процедур </w:t>
      </w:r>
    </w:p>
    <w:p w:rsidR="00113D60" w:rsidRPr="00113D60" w:rsidRDefault="00113D60" w:rsidP="00113D60">
      <w:pPr>
        <w:ind w:left="-567" w:firstLine="567"/>
        <w:rPr>
          <w:rFonts w:eastAsia="Calibri"/>
          <w:b/>
          <w:lang w:eastAsia="en-US"/>
        </w:rPr>
      </w:pPr>
      <w:r w:rsidRPr="00113D60">
        <w:rPr>
          <w:rFonts w:eastAsia="Calibri"/>
          <w:b/>
          <w:lang w:eastAsia="en-US"/>
        </w:rPr>
        <w:t>5. Вид работ:</w:t>
      </w:r>
    </w:p>
    <w:p w:rsidR="00113D60" w:rsidRPr="00113D60" w:rsidRDefault="00113D60" w:rsidP="00113D60">
      <w:pPr>
        <w:ind w:left="-567" w:firstLine="567"/>
        <w:rPr>
          <w:i/>
        </w:rPr>
      </w:pPr>
      <w:r w:rsidRPr="00113D60">
        <w:rPr>
          <w:i/>
        </w:rPr>
        <w:t>Строительство</w:t>
      </w:r>
    </w:p>
    <w:p w:rsidR="00113D60" w:rsidRPr="00113D60" w:rsidRDefault="00113D60" w:rsidP="00113D60">
      <w:pPr>
        <w:ind w:left="-567" w:firstLine="567"/>
        <w:jc w:val="both"/>
        <w:rPr>
          <w:rFonts w:eastAsia="Calibri"/>
          <w:b/>
          <w:lang w:eastAsia="en-US"/>
        </w:rPr>
      </w:pPr>
      <w:r w:rsidRPr="00113D60">
        <w:rPr>
          <w:rFonts w:eastAsia="Calibri"/>
          <w:b/>
          <w:lang w:eastAsia="en-US"/>
        </w:rPr>
        <w:t>6. Источник финансирования строительства объекта:</w:t>
      </w:r>
    </w:p>
    <w:p w:rsidR="00113D60" w:rsidRPr="00113D60" w:rsidRDefault="00113D60" w:rsidP="00113D60">
      <w:pPr>
        <w:ind w:left="-567" w:firstLine="567"/>
        <w:jc w:val="both"/>
        <w:rPr>
          <w:rFonts w:eastAsiaTheme="minorEastAsia"/>
          <w:i/>
        </w:rPr>
      </w:pPr>
      <w:r w:rsidRPr="00113D60">
        <w:rPr>
          <w:rFonts w:eastAsiaTheme="minorEastAsia"/>
          <w:i/>
        </w:rPr>
        <w:t xml:space="preserve">Бюджет Республики Крым (субсидии </w:t>
      </w:r>
      <w:proofErr w:type="gramStart"/>
      <w:r w:rsidRPr="00113D60">
        <w:rPr>
          <w:rFonts w:eastAsiaTheme="minorEastAsia"/>
          <w:i/>
        </w:rPr>
        <w:t>из федерального бюджета</w:t>
      </w:r>
      <w:proofErr w:type="gramEnd"/>
      <w:r w:rsidRPr="00113D60">
        <w:rPr>
          <w:rFonts w:eastAsiaTheme="minorEastAsia"/>
          <w:i/>
        </w:rPr>
        <w:t xml:space="preserve"> предоставляемые бюджету Республики Крым в целях </w:t>
      </w:r>
      <w:proofErr w:type="spellStart"/>
      <w:r w:rsidRPr="00113D60">
        <w:rPr>
          <w:rFonts w:eastAsiaTheme="minorEastAsia"/>
          <w:i/>
        </w:rPr>
        <w:t>софинансирования</w:t>
      </w:r>
      <w:proofErr w:type="spellEnd"/>
      <w:r w:rsidRPr="00113D60">
        <w:rPr>
          <w:rFonts w:eastAsiaTheme="minorEastAsia"/>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113D60" w:rsidRPr="00113D60" w:rsidRDefault="00113D60" w:rsidP="00113D60">
      <w:pPr>
        <w:ind w:left="-567" w:firstLine="567"/>
        <w:jc w:val="both"/>
        <w:rPr>
          <w:rFonts w:eastAsia="Calibri"/>
          <w:b/>
          <w:lang w:eastAsia="en-US"/>
        </w:rPr>
      </w:pPr>
      <w:r w:rsidRPr="00113D60">
        <w:rPr>
          <w:rFonts w:eastAsia="Calibri"/>
          <w:b/>
          <w:lang w:eastAsia="en-US"/>
        </w:rPr>
        <w:t xml:space="preserve">7. Технические условия на подключение (присоединение) объекта к сетям инженерно-технического обеспечения (при наличии): </w:t>
      </w:r>
    </w:p>
    <w:p w:rsidR="00113D60" w:rsidRPr="00113D60" w:rsidRDefault="00113D60" w:rsidP="00113D60">
      <w:pPr>
        <w:pStyle w:val="afa"/>
        <w:ind w:left="-567"/>
        <w:rPr>
          <w:rFonts w:eastAsiaTheme="minorEastAsia"/>
          <w:i/>
          <w:sz w:val="24"/>
          <w:szCs w:val="24"/>
        </w:rPr>
      </w:pPr>
      <w:r w:rsidRPr="00113D60">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при необходимости получает подрядная организация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Заказчика. В течение двух рабочих дней после получения технических условий Подрядчик обязан представить их Государственному заказчику.</w:t>
      </w:r>
    </w:p>
    <w:p w:rsidR="00113D60" w:rsidRPr="00113D60" w:rsidRDefault="00113D60" w:rsidP="00113D60">
      <w:pPr>
        <w:pStyle w:val="afa"/>
        <w:ind w:left="-567"/>
        <w:rPr>
          <w:b/>
          <w:sz w:val="24"/>
          <w:szCs w:val="24"/>
        </w:rPr>
      </w:pPr>
      <w:r w:rsidRPr="00113D60">
        <w:rPr>
          <w:b/>
          <w:sz w:val="24"/>
          <w:szCs w:val="24"/>
        </w:rPr>
        <w:t>8. Требования к выделению этапов строительства объекта:</w:t>
      </w:r>
    </w:p>
    <w:p w:rsidR="00113D60" w:rsidRPr="00113D60" w:rsidRDefault="00113D60" w:rsidP="00113D60">
      <w:pPr>
        <w:pStyle w:val="afa"/>
        <w:ind w:left="-567"/>
        <w:rPr>
          <w:b/>
          <w:sz w:val="24"/>
          <w:szCs w:val="24"/>
        </w:rPr>
      </w:pPr>
      <w:r w:rsidRPr="00113D60">
        <w:rPr>
          <w:i/>
          <w:sz w:val="24"/>
          <w:szCs w:val="24"/>
        </w:rPr>
        <w:t>Этапы не предусмотрены.</w:t>
      </w:r>
    </w:p>
    <w:p w:rsidR="00113D60" w:rsidRPr="00113D60" w:rsidRDefault="00113D60" w:rsidP="00113D60">
      <w:pPr>
        <w:pStyle w:val="afa"/>
        <w:ind w:left="-567"/>
        <w:rPr>
          <w:b/>
          <w:sz w:val="24"/>
          <w:szCs w:val="24"/>
        </w:rPr>
      </w:pPr>
      <w:r w:rsidRPr="00113D60">
        <w:rPr>
          <w:b/>
          <w:sz w:val="24"/>
          <w:szCs w:val="24"/>
        </w:rPr>
        <w:t>9. Срок строительства объекта:</w:t>
      </w:r>
    </w:p>
    <w:p w:rsidR="00113D60" w:rsidRPr="00113D60" w:rsidRDefault="00113D60" w:rsidP="00113D60">
      <w:pPr>
        <w:pStyle w:val="afa"/>
        <w:ind w:left="-567"/>
        <w:rPr>
          <w:i/>
          <w:sz w:val="24"/>
          <w:szCs w:val="24"/>
        </w:rPr>
      </w:pPr>
      <w:r w:rsidRPr="00113D60">
        <w:rPr>
          <w:i/>
          <w:sz w:val="24"/>
          <w:szCs w:val="24"/>
        </w:rPr>
        <w:t>Ввод объекта в эксплуатацию декабрь 2022 года.</w:t>
      </w:r>
    </w:p>
    <w:p w:rsidR="00113D60" w:rsidRPr="00113D60" w:rsidRDefault="00113D60" w:rsidP="00113D60">
      <w:pPr>
        <w:pStyle w:val="afa"/>
        <w:ind w:left="-567"/>
        <w:rPr>
          <w:rFonts w:eastAsia="Calibri"/>
          <w:b/>
          <w:sz w:val="24"/>
          <w:szCs w:val="24"/>
          <w:lang w:eastAsia="en-US"/>
        </w:rPr>
      </w:pPr>
      <w:r w:rsidRPr="00113D60">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и другие показатели): </w:t>
      </w:r>
    </w:p>
    <w:p w:rsidR="00113D60" w:rsidRPr="00113D60" w:rsidRDefault="00113D60" w:rsidP="00113D60">
      <w:pPr>
        <w:widowControl w:val="0"/>
        <w:spacing w:line="274" w:lineRule="exact"/>
        <w:ind w:left="-567" w:firstLine="567"/>
        <w:jc w:val="both"/>
        <w:rPr>
          <w:i/>
        </w:rPr>
      </w:pPr>
      <w:r w:rsidRPr="00113D60">
        <w:rPr>
          <w:i/>
        </w:rPr>
        <w:t xml:space="preserve">Протяженность сетей водоснабжения диаметром 180-250 мм – 22 709 м (диаметр и </w:t>
      </w:r>
      <w:r w:rsidRPr="00113D60">
        <w:rPr>
          <w:i/>
        </w:rPr>
        <w:lastRenderedPageBreak/>
        <w:t>протяжённость водовода уточнить в процессе корректировки проектной документации).</w:t>
      </w:r>
    </w:p>
    <w:p w:rsidR="00113D60" w:rsidRPr="00113D60" w:rsidRDefault="00113D60" w:rsidP="00113D60">
      <w:pPr>
        <w:widowControl w:val="0"/>
        <w:spacing w:line="274" w:lineRule="exact"/>
        <w:ind w:left="-567" w:firstLine="567"/>
        <w:jc w:val="both"/>
        <w:rPr>
          <w:i/>
        </w:rPr>
      </w:pPr>
      <w:r w:rsidRPr="00113D60">
        <w:rPr>
          <w:i/>
        </w:rPr>
        <w:t>Резервуары чистой воды – два резервуара по 500 куб. м. (объём и количество уточнить в процессе корректировки проектной документации).</w:t>
      </w:r>
    </w:p>
    <w:p w:rsidR="00113D60" w:rsidRPr="00113D60" w:rsidRDefault="00113D60" w:rsidP="00113D60">
      <w:pPr>
        <w:widowControl w:val="0"/>
        <w:spacing w:line="274" w:lineRule="exact"/>
        <w:ind w:left="-567" w:firstLine="567"/>
        <w:jc w:val="both"/>
        <w:rPr>
          <w:i/>
        </w:rPr>
      </w:pPr>
      <w:r w:rsidRPr="00113D60">
        <w:rPr>
          <w:i/>
        </w:rPr>
        <w:t>Для организации бесперебойного водоснабжения предусмотреть строительство насосной станции второго подъёма производительностью 154 м</w:t>
      </w:r>
      <w:r w:rsidRPr="00113D60">
        <w:rPr>
          <w:i/>
          <w:vertAlign w:val="superscript"/>
        </w:rPr>
        <w:t>3</w:t>
      </w:r>
      <w:r w:rsidRPr="00113D60">
        <w:rPr>
          <w:i/>
        </w:rPr>
        <w:t>/ч (количество, производительность и место размещения уточнить в процессе корректировки проектной документации);</w:t>
      </w:r>
    </w:p>
    <w:p w:rsidR="00113D60" w:rsidRPr="00113D60" w:rsidRDefault="00113D60" w:rsidP="00113D60">
      <w:pPr>
        <w:pStyle w:val="afa"/>
        <w:ind w:left="-567"/>
        <w:rPr>
          <w:i/>
          <w:sz w:val="24"/>
          <w:szCs w:val="24"/>
        </w:rPr>
      </w:pPr>
      <w:r w:rsidRPr="00113D60">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113D60" w:rsidRPr="00113D60" w:rsidRDefault="00113D60" w:rsidP="00113D60">
      <w:pPr>
        <w:pStyle w:val="afa"/>
        <w:ind w:left="-567"/>
        <w:rPr>
          <w:b/>
          <w:sz w:val="24"/>
          <w:szCs w:val="24"/>
        </w:rPr>
      </w:pPr>
      <w:r w:rsidRPr="00113D60">
        <w:rPr>
          <w:b/>
          <w:sz w:val="24"/>
          <w:szCs w:val="24"/>
        </w:rPr>
        <w:t>11.1. Назначение:</w:t>
      </w:r>
    </w:p>
    <w:p w:rsidR="00113D60" w:rsidRPr="00113D60" w:rsidRDefault="00113D60" w:rsidP="00113D60">
      <w:pPr>
        <w:ind w:left="-567" w:firstLine="567"/>
        <w:jc w:val="both"/>
        <w:rPr>
          <w:i/>
        </w:rPr>
      </w:pPr>
      <w:r w:rsidRPr="00113D60">
        <w:rPr>
          <w:i/>
        </w:rPr>
        <w:t>Классификатор ОКОФ ОК 013-2014: 220.42.21.13.190 — Системы оросительные (каналы); водоводы и водопроводные конструкции; водоочистные станции, станции очистки сточных вод и насосные станции прочие.</w:t>
      </w:r>
    </w:p>
    <w:p w:rsidR="00113D60" w:rsidRPr="00113D60" w:rsidRDefault="00113D60" w:rsidP="00113D60">
      <w:pPr>
        <w:ind w:left="-567" w:firstLine="567"/>
        <w:jc w:val="both"/>
        <w:rPr>
          <w:i/>
        </w:rPr>
      </w:pPr>
      <w:r w:rsidRPr="00113D60">
        <w:rPr>
          <w:i/>
        </w:rPr>
        <w:t>По классификатору объектов капитального строительства, утвержденному Приказом Минстроя РФ от 10.07.2020 № 374/ПР:</w:t>
      </w:r>
    </w:p>
    <w:p w:rsidR="00113D60" w:rsidRPr="00113D60" w:rsidRDefault="00113D60" w:rsidP="00113D60">
      <w:pPr>
        <w:ind w:left="-567" w:firstLine="567"/>
        <w:jc w:val="both"/>
        <w:rPr>
          <w:i/>
        </w:rPr>
      </w:pPr>
      <w:r w:rsidRPr="00113D60">
        <w:rPr>
          <w:i/>
        </w:rPr>
        <w:t>– код: 17.1.1.16 (вид объекта строительства: сооружение водовода. Группа: Объекты забора воды).</w:t>
      </w:r>
    </w:p>
    <w:p w:rsidR="00113D60" w:rsidRPr="00113D60" w:rsidRDefault="00113D60" w:rsidP="00113D60">
      <w:pPr>
        <w:ind w:left="-567" w:firstLine="567"/>
        <w:jc w:val="both"/>
        <w:rPr>
          <w:b/>
        </w:rPr>
      </w:pPr>
      <w:r w:rsidRPr="00113D60">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113D60" w:rsidRPr="00113D60" w:rsidRDefault="00113D60" w:rsidP="00113D60">
      <w:pPr>
        <w:ind w:left="-567" w:firstLine="567"/>
        <w:jc w:val="both"/>
        <w:rPr>
          <w:i/>
        </w:rPr>
      </w:pPr>
      <w:r w:rsidRPr="00113D60">
        <w:rPr>
          <w:i/>
        </w:rPr>
        <w:t>Классификатор ОКОФ ОК 013-2014: 220.42.21.13.190 — Системы оросительные (каналы); водоводы и водопроводные конструкции; водоочистные станции, станции очистки сточных вод и насосные станции прочие.</w:t>
      </w:r>
    </w:p>
    <w:p w:rsidR="00113D60" w:rsidRPr="00113D60" w:rsidRDefault="00113D60" w:rsidP="00113D60">
      <w:pPr>
        <w:ind w:left="-567" w:firstLine="567"/>
        <w:jc w:val="both"/>
        <w:rPr>
          <w:i/>
        </w:rPr>
      </w:pPr>
      <w:r w:rsidRPr="00113D60">
        <w:rPr>
          <w:i/>
        </w:rPr>
        <w:t>По классификатору объектов капитального строительства, утвержденному Приказом Минстроя РФ от 10.07.2020 № 374/ПР:</w:t>
      </w:r>
    </w:p>
    <w:p w:rsidR="00113D60" w:rsidRPr="00113D60" w:rsidRDefault="00113D60" w:rsidP="00113D60">
      <w:pPr>
        <w:ind w:left="-567" w:firstLine="567"/>
        <w:jc w:val="both"/>
        <w:rPr>
          <w:i/>
        </w:rPr>
      </w:pPr>
      <w:r w:rsidRPr="00113D60">
        <w:rPr>
          <w:i/>
        </w:rPr>
        <w:t>– код: 17.1.1.16 (вид объекта строительства: сооружение водовода. Группа: Объекты забора воды).</w:t>
      </w:r>
    </w:p>
    <w:p w:rsidR="00113D60" w:rsidRPr="00113D60" w:rsidRDefault="00113D60" w:rsidP="00113D60">
      <w:pPr>
        <w:ind w:left="-567" w:firstLine="567"/>
        <w:jc w:val="both"/>
        <w:rPr>
          <w:b/>
        </w:rPr>
      </w:pPr>
      <w:r w:rsidRPr="00113D60">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113D60">
        <w:rPr>
          <w:rFonts w:eastAsia="Calibri"/>
          <w:b/>
          <w:lang w:eastAsia="en-US"/>
        </w:rPr>
        <w:t>объекта</w:t>
      </w:r>
      <w:r w:rsidRPr="00113D60">
        <w:rPr>
          <w:b/>
        </w:rPr>
        <w:t>:</w:t>
      </w:r>
    </w:p>
    <w:p w:rsidR="00113D60" w:rsidRPr="00113D60" w:rsidRDefault="00113D60" w:rsidP="00113D60">
      <w:pPr>
        <w:ind w:left="-567" w:firstLine="567"/>
        <w:jc w:val="both"/>
        <w:rPr>
          <w:i/>
        </w:rPr>
      </w:pPr>
      <w:r w:rsidRPr="00113D60">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113D60" w:rsidRPr="00113D60" w:rsidRDefault="00113D60" w:rsidP="00113D60">
      <w:pPr>
        <w:ind w:left="-567" w:firstLine="567"/>
        <w:jc w:val="both"/>
        <w:rPr>
          <w:i/>
        </w:rPr>
      </w:pPr>
      <w:r w:rsidRPr="00113D60">
        <w:rPr>
          <w:i/>
        </w:rPr>
        <w:t xml:space="preserve"> - фоновую сейсмичность принять на основании СП 14.13330.2018 и карты ОСР-2015-В.</w:t>
      </w:r>
    </w:p>
    <w:p w:rsidR="00113D60" w:rsidRPr="00113D60" w:rsidRDefault="00113D60" w:rsidP="00113D60">
      <w:pPr>
        <w:ind w:left="-567" w:firstLine="567"/>
        <w:jc w:val="both"/>
        <w:rPr>
          <w:i/>
        </w:rPr>
      </w:pPr>
      <w:r w:rsidRPr="00113D60">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113D60" w:rsidRPr="00113D60" w:rsidRDefault="00113D60" w:rsidP="00113D60">
      <w:pPr>
        <w:ind w:left="-567" w:firstLine="567"/>
        <w:jc w:val="both"/>
        <w:rPr>
          <w:i/>
        </w:rPr>
      </w:pPr>
      <w:r w:rsidRPr="00113D60">
        <w:rPr>
          <w:i/>
        </w:rPr>
        <w:t>При расчете на РЗ К0=1,1(графа 2 табл. 4.2 СП 14.13330.2018);</w:t>
      </w:r>
    </w:p>
    <w:p w:rsidR="00113D60" w:rsidRPr="00113D60" w:rsidRDefault="00113D60" w:rsidP="00113D60">
      <w:pPr>
        <w:ind w:left="-567" w:firstLine="567"/>
        <w:jc w:val="both"/>
        <w:rPr>
          <w:i/>
        </w:rPr>
      </w:pPr>
      <w:r w:rsidRPr="00113D60">
        <w:rPr>
          <w:i/>
        </w:rPr>
        <w:t>При расчете на КЗ К0=1,5 (графа 2 табл. 4.2 СП 14.13330.2018).</w:t>
      </w:r>
    </w:p>
    <w:p w:rsidR="00113D60" w:rsidRPr="00113D60" w:rsidRDefault="00113D60" w:rsidP="00113D60">
      <w:pPr>
        <w:ind w:left="-567" w:firstLine="567"/>
        <w:jc w:val="both"/>
        <w:rPr>
          <w:i/>
        </w:rPr>
      </w:pPr>
      <w:r w:rsidRPr="00113D60">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113D60" w:rsidRPr="00113D60" w:rsidRDefault="00113D60" w:rsidP="00113D60">
      <w:pPr>
        <w:ind w:left="-567" w:firstLine="567"/>
        <w:jc w:val="both"/>
        <w:rPr>
          <w:b/>
          <w:i/>
        </w:rPr>
      </w:pPr>
      <w:r w:rsidRPr="00113D60">
        <w:rPr>
          <w:b/>
        </w:rPr>
        <w:t>11.4. Принадлежность к опасным производственным объектам:</w:t>
      </w:r>
    </w:p>
    <w:p w:rsidR="00113D60" w:rsidRPr="00113D60" w:rsidRDefault="00113D60" w:rsidP="00113D60">
      <w:pPr>
        <w:ind w:left="-567" w:firstLine="567"/>
        <w:jc w:val="both"/>
      </w:pPr>
      <w:r w:rsidRPr="00113D60">
        <w:rPr>
          <w:i/>
        </w:rPr>
        <w:t>Не относится.</w:t>
      </w:r>
    </w:p>
    <w:p w:rsidR="00113D60" w:rsidRPr="00113D60" w:rsidRDefault="00113D60" w:rsidP="00113D60">
      <w:pPr>
        <w:ind w:left="-567" w:firstLine="567"/>
        <w:jc w:val="both"/>
        <w:rPr>
          <w:b/>
          <w:i/>
        </w:rPr>
      </w:pPr>
      <w:r w:rsidRPr="00113D60">
        <w:rPr>
          <w:b/>
        </w:rPr>
        <w:t>11.5. Пожарная и взрывопожарная опасность:</w:t>
      </w:r>
    </w:p>
    <w:p w:rsidR="00113D60" w:rsidRPr="00113D60" w:rsidRDefault="00113D60" w:rsidP="00113D60">
      <w:pPr>
        <w:ind w:left="-567" w:firstLine="567"/>
        <w:jc w:val="both"/>
        <w:rPr>
          <w:i/>
        </w:rPr>
      </w:pPr>
      <w:r w:rsidRPr="00113D60">
        <w:rPr>
          <w:i/>
        </w:rPr>
        <w:t xml:space="preserve">Пожарную и взрывопожарную опасность конкретных зданий и сооружений определить и указать в проектной документации согласно Приказу </w:t>
      </w:r>
      <w:proofErr w:type="gramStart"/>
      <w:r w:rsidRPr="00113D60">
        <w:rPr>
          <w:i/>
        </w:rPr>
        <w:t>МЧС</w:t>
      </w:r>
      <w:proofErr w:type="gramEnd"/>
      <w:r w:rsidRPr="00113D60">
        <w:rPr>
          <w:i/>
        </w:rPr>
        <w:t xml:space="preserve">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113D60" w:rsidRPr="00113D60" w:rsidRDefault="00113D60" w:rsidP="00113D60">
      <w:pPr>
        <w:ind w:left="-567" w:firstLine="567"/>
        <w:jc w:val="both"/>
      </w:pPr>
      <w:r w:rsidRPr="00113D60">
        <w:rPr>
          <w:b/>
        </w:rPr>
        <w:t>11.6. Наличие помещений с постоянным пребыванием людей</w:t>
      </w:r>
      <w:r w:rsidRPr="00113D60">
        <w:t>:</w:t>
      </w:r>
    </w:p>
    <w:p w:rsidR="00113D60" w:rsidRPr="00113D60" w:rsidRDefault="00113D60" w:rsidP="00113D60">
      <w:pPr>
        <w:ind w:left="-567" w:firstLine="567"/>
        <w:jc w:val="both"/>
        <w:rPr>
          <w:i/>
        </w:rPr>
      </w:pPr>
      <w:r w:rsidRPr="00113D60">
        <w:rPr>
          <w:i/>
        </w:rPr>
        <w:t>Определить при корректировке проектной документации.</w:t>
      </w:r>
    </w:p>
    <w:p w:rsidR="00113D60" w:rsidRPr="00113D60" w:rsidRDefault="00113D60" w:rsidP="00113D60">
      <w:pPr>
        <w:ind w:left="-567" w:firstLine="567"/>
        <w:jc w:val="both"/>
        <w:rPr>
          <w:b/>
          <w:i/>
        </w:rPr>
      </w:pPr>
      <w:r w:rsidRPr="00113D60">
        <w:rPr>
          <w:b/>
        </w:rPr>
        <w:lastRenderedPageBreak/>
        <w:t xml:space="preserve">11.7. Уровень ответственности </w:t>
      </w:r>
      <w:r w:rsidRPr="00113D60">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113D60" w:rsidRPr="00113D60" w:rsidRDefault="00113D60" w:rsidP="00113D60">
      <w:pPr>
        <w:pStyle w:val="aff"/>
        <w:tabs>
          <w:tab w:val="left" w:pos="709"/>
          <w:tab w:val="left" w:pos="1134"/>
        </w:tabs>
        <w:ind w:left="-567" w:firstLine="567"/>
        <w:jc w:val="both"/>
        <w:rPr>
          <w:i/>
        </w:rPr>
      </w:pPr>
      <w:r w:rsidRPr="00113D60">
        <w:rPr>
          <w:i/>
        </w:rPr>
        <w:t>Уровень ответственности – нормальный.</w:t>
      </w:r>
    </w:p>
    <w:p w:rsidR="00113D60" w:rsidRPr="00113D60" w:rsidRDefault="00113D60" w:rsidP="00113D60">
      <w:pPr>
        <w:pStyle w:val="aff"/>
        <w:tabs>
          <w:tab w:val="left" w:pos="709"/>
          <w:tab w:val="left" w:pos="1134"/>
        </w:tabs>
        <w:ind w:left="-567" w:firstLine="567"/>
        <w:jc w:val="both"/>
        <w:rPr>
          <w:i/>
        </w:rPr>
      </w:pPr>
      <w:r w:rsidRPr="00113D60">
        <w:rPr>
          <w:i/>
        </w:rPr>
        <w:t>Класс сооружения согласно ГОСТ 27751-2014 – КС-2.</w:t>
      </w:r>
    </w:p>
    <w:p w:rsidR="00113D60" w:rsidRPr="00113D60" w:rsidRDefault="00113D60" w:rsidP="00113D60">
      <w:pPr>
        <w:ind w:left="-567" w:firstLine="567"/>
        <w:jc w:val="both"/>
        <w:rPr>
          <w:b/>
        </w:rPr>
      </w:pPr>
      <w:r w:rsidRPr="00113D60">
        <w:rPr>
          <w:b/>
        </w:rPr>
        <w:t>12. Требования о необходимости соответствия проектной документации обоснованию безопасности опасного производственного объекта:</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13. Требования к качеству, конкурентоспособности, экологичности и энергоэффективности проектных решений:</w:t>
      </w:r>
    </w:p>
    <w:p w:rsidR="00113D60" w:rsidRPr="00113D60" w:rsidRDefault="00113D60" w:rsidP="00113D60">
      <w:pPr>
        <w:ind w:left="-567" w:firstLine="567"/>
        <w:jc w:val="both"/>
        <w:rPr>
          <w:i/>
        </w:rPr>
      </w:pPr>
      <w:r w:rsidRPr="00113D60">
        <w:rPr>
          <w:i/>
        </w:rPr>
        <w:t xml:space="preserve">При корректировке проектной документации необходимо откорректировать трассу прохождения сетей водоснабжения с учетом сложившейся на текущий момент застройки и неучтенной в имеющейся проектной документации инженерных и транспортных коммуникаций, а также объектов «Газоснабжение пос. </w:t>
      </w:r>
      <w:proofErr w:type="spellStart"/>
      <w:r w:rsidRPr="00113D60">
        <w:rPr>
          <w:i/>
        </w:rPr>
        <w:t>Героевское</w:t>
      </w:r>
      <w:proofErr w:type="spellEnd"/>
      <w:r w:rsidRPr="00113D60">
        <w:rPr>
          <w:i/>
        </w:rPr>
        <w:t xml:space="preserve"> в г. Керчи (первый этап)» и «Строительство сетей водоотведения в пос. </w:t>
      </w:r>
      <w:proofErr w:type="spellStart"/>
      <w:r w:rsidRPr="00113D60">
        <w:rPr>
          <w:i/>
        </w:rPr>
        <w:t>Героевское</w:t>
      </w:r>
      <w:proofErr w:type="spellEnd"/>
      <w:r w:rsidRPr="00113D60">
        <w:rPr>
          <w:i/>
        </w:rPr>
        <w:t xml:space="preserve"> муниципального образования городской округ Керчь Республики Крым». По результатам определения трассы водовода требуется определить необходимость изъятия земельных участков для гос. нужд (при необходимости заложить в сводный сметный расчет средства на компенсацию).</w:t>
      </w:r>
    </w:p>
    <w:p w:rsidR="00113D60" w:rsidRPr="00113D60" w:rsidRDefault="00113D60" w:rsidP="00113D60">
      <w:pPr>
        <w:ind w:left="-567" w:firstLine="567"/>
        <w:jc w:val="both"/>
        <w:rPr>
          <w:i/>
        </w:rPr>
      </w:pPr>
      <w:r w:rsidRPr="00113D60">
        <w:rPr>
          <w:i/>
        </w:rPr>
        <w:t>Требуется уточнить способ выполнения пересечений (в имеющемся проекте учтена только открытая прокладка). Трасса проектируемого водовода пересекает автомобильную дорогу с асфальтовым покрытием. Дорога является транспортной коммуникацией, служащей для сообщения п. </w:t>
      </w:r>
      <w:proofErr w:type="spellStart"/>
      <w:r w:rsidRPr="00113D60">
        <w:rPr>
          <w:i/>
        </w:rPr>
        <w:t>Героевское</w:t>
      </w:r>
      <w:proofErr w:type="spellEnd"/>
      <w:r w:rsidRPr="00113D60">
        <w:rPr>
          <w:i/>
        </w:rPr>
        <w:t xml:space="preserve"> и г. Керчи.</w:t>
      </w:r>
    </w:p>
    <w:p w:rsidR="00113D60" w:rsidRPr="00113D60" w:rsidRDefault="00113D60" w:rsidP="00113D60">
      <w:pPr>
        <w:ind w:left="-567" w:firstLine="567"/>
        <w:jc w:val="both"/>
        <w:rPr>
          <w:i/>
        </w:rPr>
      </w:pPr>
      <w:r w:rsidRPr="00113D60">
        <w:rPr>
          <w:i/>
        </w:rPr>
        <w:t xml:space="preserve">Откорректировать проектные решения по благоустройству и озеленению территории с компенсационной посадкой растений. Ограждению и оформлению групп территорий различного функционального назначения и принадлежности. Отобразить на схеме планировочной организации земельного участка размещение сооружений, оборудования, инженерных сетей в соответствии с ГОСТ 21.508-2020. </w:t>
      </w:r>
    </w:p>
    <w:p w:rsidR="00113D60" w:rsidRPr="00113D60" w:rsidRDefault="00113D60" w:rsidP="00113D60">
      <w:pPr>
        <w:ind w:left="-567" w:firstLine="567"/>
        <w:jc w:val="both"/>
        <w:rPr>
          <w:i/>
        </w:rPr>
      </w:pPr>
      <w:r w:rsidRPr="00113D60">
        <w:rPr>
          <w:i/>
        </w:rPr>
        <w:t>Предусмотреть – обустройство подъездных дорог (технических, противопожарных) к сооружениям и конструкциям, привязку инженерных сетей.</w:t>
      </w:r>
    </w:p>
    <w:p w:rsidR="00113D60" w:rsidRPr="00113D60" w:rsidRDefault="00113D60" w:rsidP="00113D60">
      <w:pPr>
        <w:ind w:left="-567" w:firstLine="567"/>
        <w:jc w:val="both"/>
        <w:rPr>
          <w:i/>
        </w:rPr>
      </w:pPr>
      <w:r w:rsidRPr="00113D60">
        <w:rPr>
          <w:i/>
        </w:rPr>
        <w:t>Архитектурно-строительные, объемно-планировочные, ландшафтно-рекреационные решения в проектной документации выполнить с учетом требований нормативной документации Российской Федерации.</w:t>
      </w:r>
    </w:p>
    <w:p w:rsidR="00113D60" w:rsidRPr="00113D60" w:rsidRDefault="00113D60" w:rsidP="00113D60">
      <w:pPr>
        <w:ind w:left="-567" w:firstLine="567"/>
        <w:jc w:val="both"/>
        <w:rPr>
          <w:i/>
        </w:rPr>
      </w:pPr>
      <w:r w:rsidRPr="00113D60">
        <w:rPr>
          <w:i/>
        </w:rPr>
        <w:t>Состав вспомогательных объектов и объектов инженерной инфраструктуры определить проектом.</w:t>
      </w:r>
    </w:p>
    <w:p w:rsidR="00113D60" w:rsidRPr="00113D60" w:rsidRDefault="00113D60" w:rsidP="00113D60">
      <w:pPr>
        <w:ind w:left="-567" w:firstLine="567"/>
        <w:jc w:val="both"/>
        <w:rPr>
          <w:i/>
        </w:rPr>
      </w:pPr>
      <w:r w:rsidRPr="00113D60">
        <w:rPr>
          <w:i/>
        </w:rPr>
        <w:t>Предусмотреть применение оборудования с нормальным уровнем шума.</w:t>
      </w:r>
    </w:p>
    <w:p w:rsidR="00113D60" w:rsidRPr="00113D60" w:rsidRDefault="00113D60" w:rsidP="00113D60">
      <w:pPr>
        <w:ind w:left="-567" w:firstLine="567"/>
        <w:jc w:val="both"/>
        <w:rPr>
          <w:i/>
        </w:rPr>
      </w:pPr>
      <w:r w:rsidRPr="00113D60">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13D60" w:rsidRPr="00113D60" w:rsidRDefault="00113D60" w:rsidP="00113D60">
      <w:pPr>
        <w:ind w:left="-567" w:firstLine="567"/>
        <w:jc w:val="both"/>
        <w:rPr>
          <w:i/>
        </w:rPr>
      </w:pPr>
      <w:r w:rsidRPr="00113D60">
        <w:rPr>
          <w:i/>
        </w:rPr>
        <w:t>Принятые в проектной документации решения должны соответствовать:</w:t>
      </w:r>
    </w:p>
    <w:p w:rsidR="00113D60" w:rsidRPr="00113D60" w:rsidRDefault="00113D60" w:rsidP="00113D60">
      <w:pPr>
        <w:ind w:left="-567" w:firstLine="567"/>
        <w:jc w:val="both"/>
        <w:rPr>
          <w:i/>
        </w:rPr>
      </w:pPr>
      <w:r w:rsidRPr="00113D60">
        <w:rPr>
          <w:i/>
        </w:rPr>
        <w:t>- установленному классу энергоэффективности (не ниже класса «С»);</w:t>
      </w:r>
    </w:p>
    <w:p w:rsidR="00113D60" w:rsidRPr="00113D60" w:rsidRDefault="00113D60" w:rsidP="00113D60">
      <w:pPr>
        <w:ind w:left="-567" w:firstLine="567"/>
        <w:jc w:val="both"/>
        <w:rPr>
          <w:i/>
        </w:rPr>
      </w:pPr>
      <w:r w:rsidRPr="00113D60">
        <w:rPr>
          <w:i/>
        </w:rPr>
        <w:t>- ГОСТ 27751-2014 «Надежность строительных конструкций и оснований»;</w:t>
      </w:r>
    </w:p>
    <w:p w:rsidR="00113D60" w:rsidRPr="00113D60" w:rsidRDefault="00113D60" w:rsidP="00113D60">
      <w:pPr>
        <w:ind w:left="-567" w:firstLine="567"/>
        <w:jc w:val="both"/>
        <w:rPr>
          <w:i/>
        </w:rPr>
      </w:pPr>
      <w:r w:rsidRPr="00113D60">
        <w:rPr>
          <w:i/>
        </w:rPr>
        <w:t>- Федеральному закону от 30 декабря 2009 г. № 384-ФЗ «Технический регламент о безопасности зданий и сооружений».</w:t>
      </w:r>
    </w:p>
    <w:p w:rsidR="00113D60" w:rsidRPr="00113D60" w:rsidRDefault="00113D60" w:rsidP="00113D60">
      <w:pPr>
        <w:ind w:left="-567" w:firstLine="567"/>
        <w:jc w:val="both"/>
        <w:rPr>
          <w:i/>
        </w:rPr>
      </w:pPr>
      <w:r w:rsidRPr="00113D60">
        <w:rPr>
          <w:i/>
        </w:rPr>
        <w:t>Срок эксплуатации не менее 25 лет.</w:t>
      </w:r>
    </w:p>
    <w:p w:rsidR="00113D60" w:rsidRPr="00113D60" w:rsidRDefault="00113D60" w:rsidP="00113D60">
      <w:pPr>
        <w:ind w:left="-567" w:firstLine="567"/>
        <w:jc w:val="both"/>
        <w:rPr>
          <w:i/>
        </w:rPr>
      </w:pPr>
      <w:r w:rsidRPr="00113D60">
        <w:rPr>
          <w:i/>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113D60" w:rsidRPr="00113D60" w:rsidRDefault="00113D60" w:rsidP="00113D60">
      <w:pPr>
        <w:ind w:left="-567" w:firstLine="567"/>
        <w:jc w:val="both"/>
        <w:rPr>
          <w:b/>
          <w:i/>
        </w:rPr>
      </w:pPr>
      <w:r w:rsidRPr="00113D60">
        <w:rPr>
          <w:b/>
        </w:rPr>
        <w:t>14. Необходимость выполнения инженерных изысканий для подготовки проектной документации:</w:t>
      </w:r>
    </w:p>
    <w:p w:rsidR="00113D60" w:rsidRPr="00113D60" w:rsidRDefault="00113D60" w:rsidP="00113D60">
      <w:pPr>
        <w:ind w:left="-567" w:firstLine="567"/>
        <w:jc w:val="both"/>
        <w:rPr>
          <w:i/>
        </w:rPr>
      </w:pPr>
      <w:r w:rsidRPr="00113D60">
        <w:rPr>
          <w:i/>
        </w:rPr>
        <w:lastRenderedPageBreak/>
        <w:t>Произвести инженерную оценку (анализ) и сформировать заключение по совокупности представленных заказчиком инженерных изысканий.</w:t>
      </w:r>
    </w:p>
    <w:p w:rsidR="00113D60" w:rsidRPr="00113D60" w:rsidRDefault="00113D60" w:rsidP="00113D60">
      <w:pPr>
        <w:ind w:left="-567" w:firstLine="567"/>
        <w:jc w:val="both"/>
        <w:rPr>
          <w:i/>
        </w:rPr>
      </w:pPr>
      <w:r w:rsidRPr="00113D60">
        <w:rPr>
          <w:i/>
        </w:rPr>
        <w:t>Инженерные изыскания выполнить в соответствии с требованиями:</w:t>
      </w:r>
    </w:p>
    <w:p w:rsidR="00113D60" w:rsidRPr="00113D60" w:rsidRDefault="00113D60" w:rsidP="00113D60">
      <w:pPr>
        <w:ind w:left="-567" w:firstLine="567"/>
        <w:jc w:val="both"/>
        <w:rPr>
          <w:i/>
        </w:rPr>
      </w:pPr>
      <w:r w:rsidRPr="00113D60">
        <w:rPr>
          <w:i/>
        </w:rPr>
        <w:t>-</w:t>
      </w:r>
      <w:r w:rsidRPr="00113D60">
        <w:rPr>
          <w:i/>
        </w:rPr>
        <w:tab/>
        <w:t xml:space="preserve">Градостроительного кодекса Российской Федерации от 29.12.2004 № 190-ФЗ. </w:t>
      </w:r>
    </w:p>
    <w:p w:rsidR="00113D60" w:rsidRPr="00113D60" w:rsidRDefault="00113D60" w:rsidP="00113D60">
      <w:pPr>
        <w:ind w:left="-567" w:firstLine="567"/>
        <w:jc w:val="both"/>
        <w:rPr>
          <w:i/>
        </w:rPr>
      </w:pPr>
      <w:r w:rsidRPr="00113D60">
        <w:rPr>
          <w:i/>
        </w:rPr>
        <w:t>-</w:t>
      </w:r>
      <w:r w:rsidRPr="00113D60">
        <w:rPr>
          <w:i/>
        </w:rPr>
        <w:tab/>
        <w:t xml:space="preserve">Постановления Правительства Российской Федерации от 19.01.2006 № 20. </w:t>
      </w:r>
    </w:p>
    <w:p w:rsidR="00113D60" w:rsidRPr="00113D60" w:rsidRDefault="00113D60" w:rsidP="00113D60">
      <w:pPr>
        <w:ind w:left="-567" w:firstLine="567"/>
        <w:jc w:val="both"/>
        <w:rPr>
          <w:i/>
        </w:rPr>
      </w:pPr>
      <w:r w:rsidRPr="00113D60">
        <w:rPr>
          <w:i/>
        </w:rPr>
        <w:t>-</w:t>
      </w:r>
      <w:r w:rsidRPr="00113D60">
        <w:rPr>
          <w:i/>
        </w:rPr>
        <w:tab/>
        <w:t>СП 47.13330.2016 «Свод правил. Инженерные изыскания для строительства. Основные положения. Актуализированная редакция СНиП 11-02-96».</w:t>
      </w:r>
    </w:p>
    <w:p w:rsidR="00113D60" w:rsidRPr="00113D60" w:rsidRDefault="00113D60" w:rsidP="00113D60">
      <w:pPr>
        <w:ind w:left="-567" w:firstLine="567"/>
        <w:jc w:val="both"/>
        <w:rPr>
          <w:i/>
        </w:rPr>
      </w:pPr>
      <w:r w:rsidRPr="00113D60">
        <w:rPr>
          <w:i/>
        </w:rPr>
        <w:t>-</w:t>
      </w:r>
      <w:r w:rsidRPr="00113D60">
        <w:rPr>
          <w:i/>
        </w:rPr>
        <w:tab/>
        <w:t>СП 436.1325800.2018 Инженерная защита территорий, зданий и сооружений от оползней и обвалов. Правила проектирования.</w:t>
      </w:r>
    </w:p>
    <w:p w:rsidR="00113D60" w:rsidRPr="00113D60" w:rsidRDefault="00113D60" w:rsidP="00113D60">
      <w:pPr>
        <w:ind w:left="-567" w:firstLine="567"/>
        <w:jc w:val="both"/>
        <w:rPr>
          <w:i/>
        </w:rPr>
      </w:pPr>
      <w:r w:rsidRPr="00113D60">
        <w:rPr>
          <w:i/>
        </w:rPr>
        <w:t>-</w:t>
      </w:r>
      <w:r w:rsidRPr="00113D60">
        <w:rPr>
          <w:i/>
        </w:rPr>
        <w:tab/>
        <w:t>СП 420.1325800.2018 Инженерные изыскания для строительства в районах развития оползневых процессов.</w:t>
      </w:r>
    </w:p>
    <w:p w:rsidR="00113D60" w:rsidRPr="00113D60" w:rsidRDefault="00113D60" w:rsidP="00113D60">
      <w:pPr>
        <w:ind w:left="-567" w:firstLine="567"/>
        <w:jc w:val="both"/>
        <w:rPr>
          <w:i/>
        </w:rPr>
      </w:pPr>
      <w:r w:rsidRPr="00113D60">
        <w:rPr>
          <w:i/>
        </w:rPr>
        <w:t>-</w:t>
      </w:r>
      <w:r w:rsidRPr="00113D60">
        <w:rPr>
          <w:i/>
        </w:rPr>
        <w:tab/>
        <w:t>СП 11-104-97 «Свод правил. Инженерно-геодезические изыскания для строительства».</w:t>
      </w:r>
    </w:p>
    <w:p w:rsidR="00113D60" w:rsidRPr="00113D60" w:rsidRDefault="00113D60" w:rsidP="00113D60">
      <w:pPr>
        <w:ind w:left="-567" w:firstLine="567"/>
        <w:jc w:val="both"/>
        <w:rPr>
          <w:i/>
        </w:rPr>
      </w:pPr>
      <w:r w:rsidRPr="00113D60">
        <w:rPr>
          <w:i/>
        </w:rPr>
        <w:t>-</w:t>
      </w:r>
      <w:r w:rsidRPr="00113D60">
        <w:rPr>
          <w:i/>
        </w:rPr>
        <w:tab/>
        <w:t>СП 14.13330.2018 «Строительство в сейсмических районах».</w:t>
      </w:r>
    </w:p>
    <w:p w:rsidR="00113D60" w:rsidRPr="00113D60" w:rsidRDefault="00113D60" w:rsidP="00113D60">
      <w:pPr>
        <w:ind w:left="-567" w:firstLine="567"/>
        <w:jc w:val="both"/>
        <w:rPr>
          <w:i/>
        </w:rPr>
      </w:pPr>
      <w:r w:rsidRPr="00113D60">
        <w:rPr>
          <w:i/>
        </w:rPr>
        <w:t>-</w:t>
      </w:r>
      <w:r w:rsidRPr="00113D60">
        <w:rPr>
          <w:i/>
        </w:rPr>
        <w:tab/>
        <w:t xml:space="preserve">СП 11-102-97 «Инженерно-экологические изыскания для строительства». </w:t>
      </w:r>
    </w:p>
    <w:p w:rsidR="00113D60" w:rsidRPr="00113D60" w:rsidRDefault="00113D60" w:rsidP="00113D60">
      <w:pPr>
        <w:ind w:left="-567" w:firstLine="567"/>
        <w:jc w:val="both"/>
        <w:rPr>
          <w:i/>
        </w:rPr>
      </w:pPr>
      <w:r w:rsidRPr="00113D60">
        <w:rPr>
          <w:i/>
        </w:rPr>
        <w:t>-</w:t>
      </w:r>
      <w:r w:rsidRPr="00113D60">
        <w:rPr>
          <w:i/>
        </w:rPr>
        <w:tab/>
        <w:t>СП 317.1325800.2017 «Инженерно-геодезические изыскания для строительства. Общие правила производства работ.</w:t>
      </w:r>
    </w:p>
    <w:p w:rsidR="00113D60" w:rsidRPr="00113D60" w:rsidRDefault="00113D60" w:rsidP="00113D60">
      <w:pPr>
        <w:ind w:left="-567" w:firstLine="567"/>
        <w:jc w:val="both"/>
        <w:rPr>
          <w:i/>
        </w:rPr>
      </w:pPr>
      <w:r w:rsidRPr="00113D60">
        <w:rPr>
          <w:i/>
        </w:rPr>
        <w:t>-</w:t>
      </w:r>
      <w:r w:rsidRPr="00113D60">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113D60" w:rsidRPr="00113D60" w:rsidRDefault="00113D60" w:rsidP="00113D60">
      <w:pPr>
        <w:ind w:left="-567" w:firstLine="567"/>
        <w:jc w:val="both"/>
        <w:rPr>
          <w:i/>
        </w:rPr>
      </w:pPr>
      <w:r w:rsidRPr="00113D60">
        <w:rPr>
          <w:i/>
        </w:rPr>
        <w:t>-</w:t>
      </w:r>
      <w:r w:rsidRPr="00113D60">
        <w:rPr>
          <w:i/>
        </w:rPr>
        <w:tab/>
        <w:t xml:space="preserve">СП 11-103-97 «Инженерно-гидрометеорологические изыскания для строительства»; </w:t>
      </w:r>
    </w:p>
    <w:p w:rsidR="00113D60" w:rsidRPr="00113D60" w:rsidRDefault="00113D60" w:rsidP="00113D60">
      <w:pPr>
        <w:ind w:left="-567" w:firstLine="567"/>
        <w:jc w:val="both"/>
        <w:rPr>
          <w:i/>
        </w:rPr>
      </w:pPr>
      <w:r w:rsidRPr="00113D60">
        <w:rPr>
          <w:i/>
        </w:rPr>
        <w:t>-</w:t>
      </w:r>
      <w:r w:rsidRPr="00113D60">
        <w:rPr>
          <w:i/>
        </w:rPr>
        <w:tab/>
        <w:t>СанПиН 2.6.1.2523-09 «Нормы радиационной безопасности», и других нормативных документов в объеме, необходимом для проектирования.</w:t>
      </w:r>
    </w:p>
    <w:p w:rsidR="00113D60" w:rsidRPr="00113D60" w:rsidRDefault="00113D60" w:rsidP="00113D60">
      <w:pPr>
        <w:ind w:left="-567" w:firstLine="567"/>
        <w:jc w:val="both"/>
        <w:rPr>
          <w:i/>
        </w:rPr>
      </w:pPr>
      <w:r w:rsidRPr="00113D60">
        <w:rPr>
          <w:i/>
        </w:rPr>
        <w:t>Выполнить основные виды инженерных изысканий в соответствии с требованиями СП 47.13330.2016</w:t>
      </w:r>
    </w:p>
    <w:p w:rsidR="00113D60" w:rsidRPr="00113D60" w:rsidRDefault="00113D60" w:rsidP="00113D60">
      <w:pPr>
        <w:ind w:left="-567" w:firstLine="567"/>
        <w:jc w:val="both"/>
        <w:rPr>
          <w:i/>
        </w:rPr>
      </w:pPr>
      <w:r w:rsidRPr="00113D60">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113D60" w:rsidRPr="00113D60" w:rsidRDefault="00113D60" w:rsidP="00113D60">
      <w:pPr>
        <w:ind w:left="-567" w:firstLine="567"/>
        <w:jc w:val="both"/>
        <w:rPr>
          <w:i/>
        </w:rPr>
      </w:pPr>
      <w:r w:rsidRPr="00113D60">
        <w:rPr>
          <w:i/>
        </w:rPr>
        <w:t>Разработать задания на выполнение каждого вида инженерных изысканий и представить на рассмотрение и утверждение Государственному заказчику.</w:t>
      </w:r>
    </w:p>
    <w:p w:rsidR="00113D60" w:rsidRPr="00113D60" w:rsidRDefault="00113D60" w:rsidP="00113D60">
      <w:pPr>
        <w:ind w:left="-567" w:firstLine="567"/>
        <w:jc w:val="both"/>
        <w:rPr>
          <w:i/>
        </w:rPr>
      </w:pPr>
      <w:r w:rsidRPr="00113D60">
        <w:rPr>
          <w:i/>
        </w:rPr>
        <w:t>До начала выполнения работ разработать и согласовать с Государственным заказчиком программы выполнения каждого вида инженерных изысканий.</w:t>
      </w:r>
    </w:p>
    <w:p w:rsidR="00113D60" w:rsidRPr="00113D60" w:rsidRDefault="00113D60" w:rsidP="00113D60">
      <w:pPr>
        <w:ind w:left="-567" w:firstLine="567"/>
        <w:jc w:val="both"/>
        <w:rPr>
          <w:i/>
        </w:rPr>
      </w:pPr>
      <w:r w:rsidRPr="00113D60">
        <w:rPr>
          <w:i/>
        </w:rPr>
        <w:t xml:space="preserve">При наличии подтверждения от уполномоченной организации 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113D60">
        <w:rPr>
          <w:i/>
        </w:rPr>
        <w:t>cт</w:t>
      </w:r>
      <w:proofErr w:type="spellEnd"/>
      <w:r w:rsidRPr="00113D60">
        <w:rPr>
          <w:i/>
        </w:rPr>
        <w:t xml:space="preserve">. 36 Федерального закона №73-ФЗ «Об объектах культурного наследия (памятниках истории и культуры) народов Российской Федерации». </w:t>
      </w:r>
    </w:p>
    <w:p w:rsidR="00113D60" w:rsidRPr="00113D60" w:rsidRDefault="00113D60" w:rsidP="00113D60">
      <w:pPr>
        <w:ind w:left="-567" w:firstLine="567"/>
        <w:jc w:val="both"/>
        <w:rPr>
          <w:i/>
        </w:rPr>
      </w:pPr>
      <w:r w:rsidRPr="00113D60">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113D60" w:rsidRPr="00113D60" w:rsidRDefault="00113D60" w:rsidP="00113D60">
      <w:pPr>
        <w:ind w:left="-567" w:firstLine="567"/>
        <w:jc w:val="both"/>
        <w:rPr>
          <w:b/>
        </w:rPr>
      </w:pPr>
      <w:r w:rsidRPr="00113D60">
        <w:rPr>
          <w:b/>
        </w:rPr>
        <w:t>15. Предполагаемая (предельная) стоимость строительства</w:t>
      </w:r>
      <w:r w:rsidRPr="00113D60">
        <w:rPr>
          <w:rFonts w:eastAsia="Calibri"/>
          <w:b/>
          <w:lang w:eastAsia="en-US"/>
        </w:rPr>
        <w:t xml:space="preserve"> объекта</w:t>
      </w:r>
      <w:r w:rsidRPr="00113D60">
        <w:rPr>
          <w:b/>
        </w:rPr>
        <w:t>:</w:t>
      </w:r>
    </w:p>
    <w:p w:rsidR="00113D60" w:rsidRPr="00113D60" w:rsidRDefault="00113D60" w:rsidP="00113D60">
      <w:pPr>
        <w:ind w:left="-567" w:firstLine="567"/>
        <w:jc w:val="both"/>
        <w:rPr>
          <w:i/>
        </w:rPr>
      </w:pPr>
      <w:r w:rsidRPr="00113D60">
        <w:rPr>
          <w:i/>
        </w:rPr>
        <w:t>202,07 млн. рублей с НДС – в ценах соответствующих лет.</w:t>
      </w:r>
    </w:p>
    <w:p w:rsidR="00113D60" w:rsidRPr="00113D60" w:rsidRDefault="00113D60" w:rsidP="00113D60">
      <w:pPr>
        <w:ind w:left="-567" w:firstLine="567"/>
        <w:jc w:val="both"/>
        <w:rPr>
          <w:b/>
        </w:rPr>
      </w:pPr>
      <w:r w:rsidRPr="00113D60">
        <w:rPr>
          <w:b/>
        </w:rPr>
        <w:t>16. Сведения об источниках финансирования строительства</w:t>
      </w:r>
      <w:r w:rsidRPr="00113D60">
        <w:rPr>
          <w:rFonts w:eastAsia="Calibri"/>
          <w:b/>
          <w:lang w:eastAsia="en-US"/>
        </w:rPr>
        <w:t xml:space="preserve"> объекта</w:t>
      </w:r>
      <w:r w:rsidRPr="00113D60">
        <w:rPr>
          <w:b/>
        </w:rPr>
        <w:t>:</w:t>
      </w:r>
    </w:p>
    <w:p w:rsidR="00113D60" w:rsidRPr="00113D60" w:rsidRDefault="00113D60" w:rsidP="00113D60">
      <w:pPr>
        <w:ind w:left="-567" w:firstLine="567"/>
        <w:jc w:val="both"/>
        <w:rPr>
          <w:b/>
          <w:bCs/>
        </w:rPr>
      </w:pPr>
      <w:r w:rsidRPr="00113D60">
        <w:rPr>
          <w:rFonts w:eastAsiaTheme="minorEastAsia"/>
          <w:i/>
        </w:rPr>
        <w:t xml:space="preserve">Бюджет Республики Крым (субсидии </w:t>
      </w:r>
      <w:proofErr w:type="gramStart"/>
      <w:r w:rsidRPr="00113D60">
        <w:rPr>
          <w:rFonts w:eastAsiaTheme="minorEastAsia"/>
          <w:i/>
        </w:rPr>
        <w:t>из федерального бюджета</w:t>
      </w:r>
      <w:proofErr w:type="gramEnd"/>
      <w:r w:rsidRPr="00113D60">
        <w:rPr>
          <w:rFonts w:eastAsiaTheme="minorEastAsia"/>
          <w:i/>
        </w:rPr>
        <w:t xml:space="preserve"> предоставляемые бюджету Республики Крым в целях </w:t>
      </w:r>
      <w:proofErr w:type="spellStart"/>
      <w:r w:rsidRPr="00113D60">
        <w:rPr>
          <w:rFonts w:eastAsiaTheme="minorEastAsia"/>
          <w:i/>
        </w:rPr>
        <w:t>софинансирования</w:t>
      </w:r>
      <w:proofErr w:type="spellEnd"/>
      <w:r w:rsidRPr="00113D60">
        <w:rPr>
          <w:rFonts w:eastAsiaTheme="minorEastAsia"/>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113D60" w:rsidRPr="00113D60" w:rsidRDefault="00113D60" w:rsidP="00113D60">
      <w:pPr>
        <w:pStyle w:val="aff"/>
        <w:numPr>
          <w:ilvl w:val="0"/>
          <w:numId w:val="18"/>
        </w:numPr>
        <w:spacing w:before="120"/>
        <w:contextualSpacing w:val="0"/>
        <w:jc w:val="center"/>
        <w:rPr>
          <w:b/>
          <w:bCs/>
        </w:rPr>
      </w:pPr>
      <w:r w:rsidRPr="00113D60">
        <w:rPr>
          <w:b/>
          <w:bCs/>
        </w:rPr>
        <w:t>Требования к проектным решениям</w:t>
      </w:r>
    </w:p>
    <w:p w:rsidR="00113D60" w:rsidRPr="00113D60" w:rsidRDefault="00113D60" w:rsidP="00113D60">
      <w:pPr>
        <w:ind w:left="-567" w:firstLine="567"/>
        <w:jc w:val="both"/>
        <w:rPr>
          <w:b/>
        </w:rPr>
      </w:pPr>
      <w:r w:rsidRPr="00113D60">
        <w:rPr>
          <w:b/>
        </w:rPr>
        <w:lastRenderedPageBreak/>
        <w:t>17. Требования к схеме планировочной организации земельного участка:</w:t>
      </w:r>
    </w:p>
    <w:p w:rsidR="00113D60" w:rsidRPr="00113D60" w:rsidRDefault="00113D60" w:rsidP="00113D60">
      <w:pPr>
        <w:ind w:left="-567" w:firstLine="567"/>
        <w:jc w:val="both"/>
        <w:rPr>
          <w:i/>
        </w:rPr>
      </w:pPr>
      <w:r w:rsidRPr="00113D60">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113D60" w:rsidRPr="00113D60" w:rsidRDefault="00113D60" w:rsidP="00113D60">
      <w:pPr>
        <w:ind w:left="-567" w:firstLine="567"/>
        <w:jc w:val="both"/>
        <w:rPr>
          <w:b/>
        </w:rPr>
      </w:pPr>
      <w:r w:rsidRPr="00113D60">
        <w:rPr>
          <w:b/>
        </w:rPr>
        <w:t>18. Требования к проекту полосы отвода:</w:t>
      </w:r>
    </w:p>
    <w:p w:rsidR="00113D60" w:rsidRPr="00113D60" w:rsidRDefault="00113D60" w:rsidP="00113D60">
      <w:pPr>
        <w:ind w:left="-567" w:firstLine="567"/>
        <w:jc w:val="both"/>
        <w:rPr>
          <w:bCs/>
          <w:i/>
        </w:rPr>
      </w:pPr>
      <w:r w:rsidRPr="00113D60">
        <w:rPr>
          <w:bCs/>
          <w:i/>
        </w:rPr>
        <w:t>Откорректировать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113D60" w:rsidRPr="00113D60" w:rsidRDefault="00113D60" w:rsidP="00113D60">
      <w:pPr>
        <w:ind w:left="-567" w:firstLine="567"/>
        <w:jc w:val="both"/>
        <w:rPr>
          <w:bCs/>
          <w:i/>
        </w:rPr>
      </w:pPr>
      <w:r w:rsidRPr="00113D60">
        <w:rPr>
          <w:bCs/>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113D60" w:rsidRPr="00113D60" w:rsidRDefault="00113D60" w:rsidP="00113D60">
      <w:pPr>
        <w:ind w:left="-567" w:firstLine="567"/>
        <w:jc w:val="both"/>
        <w:rPr>
          <w:b/>
        </w:rPr>
      </w:pPr>
      <w:r w:rsidRPr="00113D60">
        <w:rPr>
          <w:b/>
        </w:rPr>
        <w:t>19. Требования к архитектурно-художественным решениям, включая требования к графическим материалам:</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20. Требования к технологическим решениям:</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 xml:space="preserve">21.Требования к конструктивным и объемно-планировочным решениям (указываются для объектов производственного и непроизводственного назначения): </w:t>
      </w:r>
    </w:p>
    <w:p w:rsidR="00113D60" w:rsidRPr="00113D60" w:rsidRDefault="00113D60" w:rsidP="00113D60">
      <w:pPr>
        <w:ind w:left="-567" w:firstLine="567"/>
        <w:jc w:val="both"/>
        <w:rPr>
          <w:b/>
          <w:i/>
        </w:rPr>
      </w:pPr>
      <w:r w:rsidRPr="00113D60">
        <w:rPr>
          <w:b/>
        </w:rPr>
        <w:t>21.1. Порядок выбора и применения материалов, изделий, конструкций, оборудования и их согласования застройщиком (техническим заказчиком):</w:t>
      </w:r>
    </w:p>
    <w:p w:rsidR="00113D60" w:rsidRPr="00113D60" w:rsidRDefault="00113D60" w:rsidP="00113D60">
      <w:pPr>
        <w:ind w:left="-567" w:firstLine="567"/>
        <w:jc w:val="both"/>
        <w:rPr>
          <w:i/>
        </w:rPr>
      </w:pPr>
      <w:r w:rsidRPr="00113D60">
        <w:rPr>
          <w:i/>
        </w:rPr>
        <w:t>Не установлен.</w:t>
      </w:r>
    </w:p>
    <w:p w:rsidR="00113D60" w:rsidRPr="00113D60" w:rsidRDefault="00113D60" w:rsidP="00113D60">
      <w:pPr>
        <w:ind w:left="-567" w:firstLine="567"/>
        <w:jc w:val="both"/>
      </w:pPr>
      <w:r w:rsidRPr="00113D60">
        <w:rPr>
          <w:b/>
        </w:rPr>
        <w:t>21.2. Требования к строительным конструкциям</w:t>
      </w:r>
      <w:r w:rsidRPr="00113D60">
        <w:t>:</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21.3. Требования к фундаментам:</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21.4. Требования к стенам, подвалам и цокольному этажу:</w:t>
      </w:r>
    </w:p>
    <w:p w:rsidR="00113D60" w:rsidRPr="00113D60" w:rsidRDefault="00113D60" w:rsidP="00113D60">
      <w:pPr>
        <w:ind w:left="-567" w:firstLine="567"/>
        <w:jc w:val="both"/>
        <w:rPr>
          <w:i/>
        </w:rPr>
      </w:pPr>
      <w:r w:rsidRPr="00113D60">
        <w:rPr>
          <w:i/>
        </w:rPr>
        <w:t xml:space="preserve">Не установлены. </w:t>
      </w:r>
    </w:p>
    <w:p w:rsidR="00113D60" w:rsidRPr="00113D60" w:rsidRDefault="00113D60" w:rsidP="00113D60">
      <w:pPr>
        <w:ind w:left="-567" w:firstLine="567"/>
        <w:jc w:val="both"/>
        <w:rPr>
          <w:b/>
        </w:rPr>
      </w:pPr>
      <w:r w:rsidRPr="00113D60">
        <w:rPr>
          <w:b/>
        </w:rPr>
        <w:t>21.5. Требования к наружным стенам:</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21.6. Требования к внутренним стенам и перегородкам:</w:t>
      </w:r>
    </w:p>
    <w:p w:rsidR="00113D60" w:rsidRPr="00113D60" w:rsidRDefault="00113D60" w:rsidP="00113D60">
      <w:pPr>
        <w:ind w:left="-567" w:firstLine="567"/>
        <w:jc w:val="both"/>
      </w:pPr>
      <w:r w:rsidRPr="00113D60">
        <w:rPr>
          <w:i/>
        </w:rPr>
        <w:t>Не установлены</w:t>
      </w:r>
    </w:p>
    <w:p w:rsidR="00113D60" w:rsidRPr="00113D60" w:rsidRDefault="00113D60" w:rsidP="00113D60">
      <w:pPr>
        <w:ind w:left="-567" w:firstLine="567"/>
        <w:jc w:val="both"/>
        <w:rPr>
          <w:b/>
        </w:rPr>
      </w:pPr>
      <w:r w:rsidRPr="00113D60">
        <w:rPr>
          <w:b/>
        </w:rPr>
        <w:t>21.7. Требования к перекрытиям:</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21.8. Требования к колоннам, ригелям:</w:t>
      </w:r>
    </w:p>
    <w:p w:rsidR="00113D60" w:rsidRPr="00113D60" w:rsidRDefault="00113D60" w:rsidP="00113D60">
      <w:pPr>
        <w:ind w:left="-567" w:firstLine="567"/>
        <w:jc w:val="both"/>
        <w:rPr>
          <w:i/>
        </w:rPr>
      </w:pPr>
      <w:r w:rsidRPr="00113D60">
        <w:rPr>
          <w:i/>
        </w:rPr>
        <w:t xml:space="preserve">Не установлены. </w:t>
      </w:r>
    </w:p>
    <w:p w:rsidR="00113D60" w:rsidRPr="00113D60" w:rsidRDefault="00113D60" w:rsidP="00113D60">
      <w:pPr>
        <w:ind w:left="-567" w:firstLine="567"/>
        <w:jc w:val="both"/>
        <w:rPr>
          <w:b/>
        </w:rPr>
      </w:pPr>
      <w:r w:rsidRPr="00113D60">
        <w:rPr>
          <w:b/>
        </w:rPr>
        <w:t>21.9. Требования к лестницам:</w:t>
      </w:r>
    </w:p>
    <w:p w:rsidR="00113D60" w:rsidRPr="00113D60" w:rsidRDefault="00113D60" w:rsidP="00113D60">
      <w:pPr>
        <w:jc w:val="both"/>
        <w:rPr>
          <w:i/>
        </w:rPr>
      </w:pPr>
      <w:r w:rsidRPr="00113D60">
        <w:rPr>
          <w:i/>
        </w:rPr>
        <w:t>Не установлены.</w:t>
      </w:r>
    </w:p>
    <w:p w:rsidR="00113D60" w:rsidRPr="00113D60" w:rsidRDefault="00113D60" w:rsidP="00113D60">
      <w:pPr>
        <w:ind w:left="-567" w:firstLine="567"/>
        <w:jc w:val="both"/>
        <w:rPr>
          <w:b/>
        </w:rPr>
      </w:pPr>
      <w:r w:rsidRPr="00113D60">
        <w:rPr>
          <w:b/>
        </w:rPr>
        <w:t>21.10. Требования к полам:</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21.11. Требования к кровле:</w:t>
      </w:r>
    </w:p>
    <w:p w:rsidR="00113D60" w:rsidRPr="00113D60" w:rsidRDefault="00113D60" w:rsidP="00113D60">
      <w:pPr>
        <w:ind w:left="-567" w:firstLine="567"/>
        <w:jc w:val="both"/>
        <w:rPr>
          <w:i/>
        </w:rPr>
      </w:pPr>
      <w:r w:rsidRPr="00113D60">
        <w:rPr>
          <w:i/>
        </w:rPr>
        <w:t xml:space="preserve">Не установлены. </w:t>
      </w:r>
    </w:p>
    <w:p w:rsidR="00113D60" w:rsidRPr="00113D60" w:rsidRDefault="00113D60" w:rsidP="00113D60">
      <w:pPr>
        <w:ind w:left="-567" w:firstLine="567"/>
        <w:jc w:val="both"/>
        <w:rPr>
          <w:b/>
        </w:rPr>
      </w:pPr>
      <w:r w:rsidRPr="00113D60">
        <w:rPr>
          <w:b/>
        </w:rPr>
        <w:t>21.12. Требования к витражам, окнам:</w:t>
      </w:r>
    </w:p>
    <w:p w:rsidR="00113D60" w:rsidRPr="00113D60" w:rsidRDefault="00113D60" w:rsidP="00113D60">
      <w:pPr>
        <w:ind w:left="-567" w:firstLine="567"/>
        <w:jc w:val="both"/>
        <w:rPr>
          <w:i/>
        </w:rPr>
      </w:pPr>
      <w:r w:rsidRPr="00113D60">
        <w:rPr>
          <w:i/>
        </w:rPr>
        <w:t xml:space="preserve">Не установлены. </w:t>
      </w:r>
    </w:p>
    <w:p w:rsidR="00113D60" w:rsidRPr="00113D60" w:rsidRDefault="00113D60" w:rsidP="00113D60">
      <w:pPr>
        <w:ind w:left="-567" w:firstLine="567"/>
        <w:jc w:val="both"/>
      </w:pPr>
      <w:r w:rsidRPr="00113D60">
        <w:rPr>
          <w:b/>
        </w:rPr>
        <w:t>21.13. Требования к дверям:</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21.14. Требования к внутренней отделке:</w:t>
      </w:r>
    </w:p>
    <w:p w:rsidR="00113D60" w:rsidRPr="00113D60" w:rsidRDefault="00113D60" w:rsidP="00113D60">
      <w:pPr>
        <w:ind w:left="-567" w:firstLine="567"/>
        <w:jc w:val="both"/>
        <w:rPr>
          <w:i/>
        </w:rPr>
      </w:pPr>
      <w:r w:rsidRPr="00113D60">
        <w:rPr>
          <w:i/>
        </w:rPr>
        <w:lastRenderedPageBreak/>
        <w:t>Не установлены.</w:t>
      </w:r>
    </w:p>
    <w:p w:rsidR="00113D60" w:rsidRPr="00113D60" w:rsidRDefault="00113D60" w:rsidP="00113D60">
      <w:pPr>
        <w:ind w:left="-567" w:firstLine="567"/>
        <w:jc w:val="both"/>
        <w:rPr>
          <w:b/>
        </w:rPr>
      </w:pPr>
      <w:r w:rsidRPr="00113D60">
        <w:rPr>
          <w:b/>
        </w:rPr>
        <w:t>21.15. Требования к наружной отделке:</w:t>
      </w:r>
    </w:p>
    <w:p w:rsidR="00113D60" w:rsidRPr="00113D60" w:rsidRDefault="00113D60" w:rsidP="00113D60">
      <w:pPr>
        <w:ind w:left="-567" w:firstLine="567"/>
        <w:jc w:val="both"/>
        <w:rPr>
          <w:i/>
        </w:rPr>
      </w:pPr>
      <w:r w:rsidRPr="00113D60">
        <w:rPr>
          <w:i/>
        </w:rPr>
        <w:t xml:space="preserve">Не установлены. </w:t>
      </w:r>
    </w:p>
    <w:p w:rsidR="00113D60" w:rsidRPr="00113D60" w:rsidRDefault="00113D60" w:rsidP="00113D60">
      <w:pPr>
        <w:ind w:left="-567" w:firstLine="567"/>
        <w:jc w:val="both"/>
        <w:rPr>
          <w:b/>
        </w:rPr>
      </w:pPr>
      <w:r w:rsidRPr="00113D60">
        <w:rPr>
          <w:b/>
        </w:rPr>
        <w:t>21.16. Требования к обеспечению безопасности объекта при опасных природных процессах и явлениях и техногенных воздействиях:</w:t>
      </w:r>
    </w:p>
    <w:p w:rsidR="00113D60" w:rsidRPr="00113D60" w:rsidRDefault="00113D60" w:rsidP="00113D60">
      <w:pPr>
        <w:ind w:left="-567" w:firstLine="567"/>
        <w:jc w:val="both"/>
        <w:rPr>
          <w:i/>
        </w:rPr>
      </w:pPr>
      <w:r w:rsidRPr="00113D60">
        <w:rPr>
          <w:i/>
        </w:rPr>
        <w:t xml:space="preserve">Не установлены. </w:t>
      </w:r>
    </w:p>
    <w:p w:rsidR="00113D60" w:rsidRPr="00113D60" w:rsidRDefault="00113D60" w:rsidP="00113D60">
      <w:pPr>
        <w:ind w:left="-567" w:firstLine="567"/>
        <w:jc w:val="both"/>
        <w:rPr>
          <w:b/>
        </w:rPr>
      </w:pPr>
      <w:r w:rsidRPr="00113D60">
        <w:rPr>
          <w:b/>
        </w:rPr>
        <w:t>21.17. Требования к инженерной защите территории</w:t>
      </w:r>
      <w:r w:rsidRPr="00113D60">
        <w:rPr>
          <w:rFonts w:eastAsia="Calibri"/>
          <w:b/>
          <w:lang w:eastAsia="en-US"/>
        </w:rPr>
        <w:t xml:space="preserve"> объекта</w:t>
      </w:r>
      <w:r w:rsidRPr="00113D60">
        <w:rPr>
          <w:b/>
        </w:rPr>
        <w:t>:</w:t>
      </w:r>
    </w:p>
    <w:p w:rsidR="00113D60" w:rsidRPr="00113D60" w:rsidRDefault="00113D60" w:rsidP="00113D60">
      <w:pPr>
        <w:ind w:left="-567" w:firstLine="567"/>
        <w:jc w:val="both"/>
        <w:rPr>
          <w:rFonts w:eastAsiaTheme="minorEastAsia"/>
          <w:i/>
        </w:rPr>
      </w:pPr>
      <w:r w:rsidRPr="00113D60">
        <w:rPr>
          <w:rFonts w:eastAsiaTheme="minorEastAsia"/>
          <w:i/>
        </w:rPr>
        <w:t>Не установлены</w:t>
      </w:r>
    </w:p>
    <w:p w:rsidR="00113D60" w:rsidRPr="00113D60" w:rsidRDefault="00113D60" w:rsidP="00113D60">
      <w:pPr>
        <w:ind w:left="-567" w:firstLine="567"/>
        <w:jc w:val="both"/>
        <w:rPr>
          <w:b/>
        </w:rPr>
      </w:pPr>
      <w:r w:rsidRPr="00113D60">
        <w:rPr>
          <w:b/>
        </w:rPr>
        <w:t>22. Требования к технологическим и конструктивным решениям линейного объекта:</w:t>
      </w:r>
    </w:p>
    <w:p w:rsidR="00113D60" w:rsidRPr="00113D60" w:rsidRDefault="00113D60" w:rsidP="00113D60">
      <w:pPr>
        <w:ind w:left="-567" w:firstLine="567"/>
        <w:jc w:val="both"/>
        <w:rPr>
          <w:i/>
        </w:rPr>
      </w:pPr>
      <w:r w:rsidRPr="00113D60">
        <w:rPr>
          <w:i/>
        </w:rPr>
        <w:t>Откорректировать в соответствии с «Положением о составе разделов проектной документации и требования к их содержанию», утвержденным Постановлением Правительства Российской Федерации от 16.02.2008 № 87.</w:t>
      </w:r>
    </w:p>
    <w:p w:rsidR="00113D60" w:rsidRPr="00113D60" w:rsidRDefault="00113D60" w:rsidP="00113D60">
      <w:pPr>
        <w:widowControl w:val="0"/>
        <w:ind w:left="-567" w:firstLine="567"/>
        <w:jc w:val="both"/>
        <w:rPr>
          <w:i/>
        </w:rPr>
      </w:pPr>
      <w:r w:rsidRPr="00113D60">
        <w:rPr>
          <w:i/>
        </w:rPr>
        <w:t>Применение высококачественных материалов и оборудования, современных мировых технологий, соответствующих документам в области стандартизации, пожарным нормам и разрешенные к применению Минздравом Российской Федерации. При выборе материалов и оборудования, используемых в проекте, необходимо в первую очередь применить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 Российской Федерации.</w:t>
      </w:r>
    </w:p>
    <w:p w:rsidR="00113D60" w:rsidRPr="00113D60" w:rsidRDefault="00113D60" w:rsidP="00113D60">
      <w:pPr>
        <w:widowControl w:val="0"/>
        <w:ind w:left="-567" w:firstLine="567"/>
        <w:jc w:val="both"/>
        <w:rPr>
          <w:i/>
        </w:rPr>
      </w:pPr>
      <w:r w:rsidRPr="00113D60">
        <w:rPr>
          <w:i/>
        </w:rPr>
        <w:t>При корректировке проектной документации принять технические решения, минимизирующие объемы строительно-монтажных работ и используемых материалов, а также минимизирующие воздействия на окружающую среду.</w:t>
      </w:r>
    </w:p>
    <w:p w:rsidR="00113D60" w:rsidRPr="00113D60" w:rsidRDefault="00113D60" w:rsidP="00113D60">
      <w:pPr>
        <w:widowControl w:val="0"/>
        <w:ind w:left="-567" w:firstLine="567"/>
        <w:jc w:val="both"/>
        <w:rPr>
          <w:i/>
        </w:rPr>
      </w:pPr>
      <w:r w:rsidRPr="00113D60">
        <w:rPr>
          <w:i/>
        </w:rPr>
        <w:t>Конструктивные решения должны учитывать сейсмичность района, инженерно-геологические условия территории застройки.</w:t>
      </w:r>
    </w:p>
    <w:p w:rsidR="00113D60" w:rsidRPr="00113D60" w:rsidRDefault="00113D60" w:rsidP="00113D60">
      <w:pPr>
        <w:widowControl w:val="0"/>
        <w:ind w:left="-567" w:firstLine="567"/>
        <w:jc w:val="both"/>
        <w:rPr>
          <w:i/>
        </w:rPr>
      </w:pPr>
      <w:r w:rsidRPr="00113D60">
        <w:rPr>
          <w:i/>
        </w:rPr>
        <w:t>Разработать, при необходимости, проектную документацию на вынос существующих инженерных сетей из пятна застройки.</w:t>
      </w:r>
    </w:p>
    <w:p w:rsidR="00113D60" w:rsidRPr="00113D60" w:rsidRDefault="00113D60" w:rsidP="00113D60">
      <w:pPr>
        <w:widowControl w:val="0"/>
        <w:ind w:left="-567" w:firstLine="567"/>
        <w:jc w:val="both"/>
        <w:rPr>
          <w:i/>
        </w:rPr>
      </w:pPr>
      <w:r w:rsidRPr="00113D60">
        <w:rPr>
          <w:i/>
        </w:rPr>
        <w:t xml:space="preserve">Обеспечить возможность последующей эксплуатации, обслуживания и ремонта объекта. </w:t>
      </w:r>
    </w:p>
    <w:p w:rsidR="00113D60" w:rsidRPr="00113D60" w:rsidRDefault="00113D60" w:rsidP="00113D60">
      <w:pPr>
        <w:spacing w:line="232" w:lineRule="auto"/>
        <w:ind w:left="-567" w:firstLine="567"/>
        <w:jc w:val="both"/>
        <w:rPr>
          <w:i/>
        </w:rPr>
      </w:pPr>
      <w:r w:rsidRPr="00113D60">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113D60" w:rsidRPr="00113D60" w:rsidRDefault="00113D60" w:rsidP="00113D60">
      <w:pPr>
        <w:spacing w:line="232" w:lineRule="auto"/>
        <w:ind w:left="-567" w:firstLine="567"/>
        <w:jc w:val="both"/>
        <w:rPr>
          <w:i/>
        </w:rPr>
      </w:pPr>
      <w:r w:rsidRPr="00113D60">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113D60" w:rsidRPr="00113D60" w:rsidRDefault="00113D60" w:rsidP="00113D60">
      <w:pPr>
        <w:spacing w:line="232" w:lineRule="auto"/>
        <w:ind w:left="-567" w:firstLine="567"/>
        <w:jc w:val="both"/>
        <w:rPr>
          <w:i/>
        </w:rPr>
      </w:pPr>
      <w:r w:rsidRPr="00113D60">
        <w:rPr>
          <w:i/>
        </w:rPr>
        <w:t>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также требованиям технических регламентов с учетом функционального назначения объекта.</w:t>
      </w:r>
    </w:p>
    <w:p w:rsidR="00113D60" w:rsidRPr="00113D60" w:rsidRDefault="00113D60" w:rsidP="00113D60">
      <w:pPr>
        <w:spacing w:line="232" w:lineRule="auto"/>
        <w:ind w:left="-567" w:firstLine="567"/>
        <w:jc w:val="both"/>
        <w:rPr>
          <w:i/>
        </w:rPr>
      </w:pPr>
      <w:r w:rsidRPr="00113D60">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113D60" w:rsidRPr="00113D60" w:rsidRDefault="00113D60" w:rsidP="00113D60">
      <w:pPr>
        <w:spacing w:line="232" w:lineRule="auto"/>
        <w:ind w:left="-567" w:firstLine="567"/>
        <w:jc w:val="both"/>
        <w:rPr>
          <w:i/>
        </w:rPr>
      </w:pPr>
      <w:r w:rsidRPr="00113D60">
        <w:rPr>
          <w:i/>
        </w:rPr>
        <w:t>Материал труб принять в соответствии с СП 31.13330.2012 и техническими условиями ГУП РК «Вода Крыма».</w:t>
      </w:r>
    </w:p>
    <w:p w:rsidR="00113D60" w:rsidRPr="00113D60" w:rsidRDefault="00113D60" w:rsidP="00113D60">
      <w:pPr>
        <w:spacing w:line="232" w:lineRule="auto"/>
        <w:ind w:left="-567" w:firstLine="567"/>
        <w:jc w:val="both"/>
        <w:rPr>
          <w:i/>
        </w:rPr>
      </w:pPr>
      <w:r w:rsidRPr="00113D60">
        <w:rPr>
          <w:i/>
        </w:rPr>
        <w:t>Способы прокладки обосновать проектом.</w:t>
      </w:r>
    </w:p>
    <w:p w:rsidR="00113D60" w:rsidRPr="00113D60" w:rsidRDefault="00113D60" w:rsidP="00113D60">
      <w:pPr>
        <w:spacing w:line="232" w:lineRule="auto"/>
        <w:ind w:left="-567" w:firstLine="567"/>
        <w:jc w:val="both"/>
        <w:rPr>
          <w:i/>
        </w:rPr>
      </w:pPr>
      <w:r w:rsidRPr="00113D60">
        <w:rPr>
          <w:i/>
        </w:rPr>
        <w:t>Точки подключения принять по техническим условиям ресурсоснабжающей организации (при необходимости обновить при корректировке проектной документации).</w:t>
      </w:r>
    </w:p>
    <w:p w:rsidR="00113D60" w:rsidRPr="00113D60" w:rsidRDefault="00113D60" w:rsidP="00113D60">
      <w:pPr>
        <w:spacing w:line="232" w:lineRule="auto"/>
        <w:ind w:left="-567" w:firstLine="567"/>
        <w:jc w:val="both"/>
        <w:rPr>
          <w:i/>
        </w:rPr>
      </w:pPr>
      <w:r w:rsidRPr="00113D60">
        <w:rPr>
          <w:i/>
        </w:rPr>
        <w:t>Предусмотреть мероприятия по ограничению доступа к проектируемому оборудованию.</w:t>
      </w:r>
    </w:p>
    <w:p w:rsidR="00113D60" w:rsidRPr="00113D60" w:rsidRDefault="00113D60" w:rsidP="00113D60">
      <w:pPr>
        <w:spacing w:line="232" w:lineRule="auto"/>
        <w:ind w:left="-567" w:firstLine="567"/>
        <w:jc w:val="both"/>
        <w:rPr>
          <w:i/>
        </w:rPr>
      </w:pPr>
      <w:r w:rsidRPr="00113D60">
        <w:rPr>
          <w:i/>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w:t>
      </w:r>
      <w:r w:rsidRPr="00113D60">
        <w:rPr>
          <w:i/>
        </w:rPr>
        <w:lastRenderedPageBreak/>
        <w:t>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113D60" w:rsidRPr="00113D60" w:rsidRDefault="00113D60" w:rsidP="00113D60">
      <w:pPr>
        <w:spacing w:line="232" w:lineRule="auto"/>
        <w:ind w:left="-567" w:firstLine="567"/>
        <w:jc w:val="both"/>
        <w:rPr>
          <w:i/>
        </w:rPr>
      </w:pPr>
      <w:r w:rsidRPr="00113D60">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13D60" w:rsidRPr="00113D60" w:rsidRDefault="00113D60" w:rsidP="00113D60">
      <w:pPr>
        <w:spacing w:line="232" w:lineRule="auto"/>
        <w:ind w:left="-567" w:firstLine="567"/>
        <w:jc w:val="both"/>
        <w:rPr>
          <w:i/>
        </w:rPr>
      </w:pPr>
      <w:r w:rsidRPr="00113D60">
        <w:rPr>
          <w:i/>
        </w:rPr>
        <w:t>Проектом предусмотреть при необходимости временные здания и сооружения для реализации технологических процессов.</w:t>
      </w:r>
    </w:p>
    <w:p w:rsidR="00113D60" w:rsidRPr="00113D60" w:rsidRDefault="00113D60" w:rsidP="00113D60">
      <w:pPr>
        <w:spacing w:line="232" w:lineRule="auto"/>
        <w:ind w:left="-567" w:firstLine="567"/>
        <w:jc w:val="both"/>
        <w:rPr>
          <w:i/>
        </w:rPr>
      </w:pPr>
      <w:r w:rsidRPr="00113D60">
        <w:rPr>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13D60" w:rsidRPr="00113D60" w:rsidRDefault="00113D60" w:rsidP="00113D60">
      <w:pPr>
        <w:spacing w:line="232" w:lineRule="auto"/>
        <w:ind w:left="-567" w:firstLine="567"/>
        <w:jc w:val="both"/>
        <w:rPr>
          <w:i/>
        </w:rPr>
      </w:pPr>
      <w:r w:rsidRPr="00113D60">
        <w:rPr>
          <w:i/>
        </w:rPr>
        <w:t>При необходимости инженерной защиты расчет конструкций выполнить при помощи сертифицированных программных комплексов с учетом опасных природных процессов и техногенных воздействий.</w:t>
      </w:r>
    </w:p>
    <w:p w:rsidR="00113D60" w:rsidRPr="00113D60" w:rsidRDefault="00113D60" w:rsidP="00113D60">
      <w:pPr>
        <w:spacing w:line="232" w:lineRule="auto"/>
        <w:ind w:left="-567" w:firstLine="567"/>
        <w:jc w:val="both"/>
        <w:rPr>
          <w:b/>
        </w:rPr>
      </w:pPr>
      <w:r w:rsidRPr="00113D60">
        <w:rPr>
          <w:b/>
        </w:rPr>
        <w:t>23. Требования к зданиям, строениям и сооружениям, входящим в инфраструктуру линейного объекта:</w:t>
      </w:r>
    </w:p>
    <w:p w:rsidR="00113D60" w:rsidRPr="00113D60" w:rsidRDefault="00113D60" w:rsidP="00113D60">
      <w:pPr>
        <w:spacing w:line="232" w:lineRule="auto"/>
        <w:ind w:left="-567" w:firstLine="567"/>
        <w:jc w:val="both"/>
        <w:rPr>
          <w:bCs/>
          <w:i/>
        </w:rPr>
      </w:pPr>
      <w:r w:rsidRPr="00113D60">
        <w:rPr>
          <w:bCs/>
          <w:i/>
        </w:rPr>
        <w:t>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113D60" w:rsidRPr="00113D60" w:rsidRDefault="00113D60" w:rsidP="00113D60">
      <w:pPr>
        <w:spacing w:line="232" w:lineRule="auto"/>
        <w:ind w:left="-567" w:firstLine="567"/>
        <w:jc w:val="both"/>
        <w:rPr>
          <w:bCs/>
          <w:i/>
        </w:rPr>
      </w:pPr>
      <w:r w:rsidRPr="00113D60">
        <w:rPr>
          <w:bCs/>
          <w:i/>
        </w:rPr>
        <w:t xml:space="preserve">В случае применения </w:t>
      </w:r>
      <w:proofErr w:type="spellStart"/>
      <w:r w:rsidRPr="00113D60">
        <w:rPr>
          <w:bCs/>
          <w:i/>
        </w:rPr>
        <w:t>блочно</w:t>
      </w:r>
      <w:proofErr w:type="spellEnd"/>
      <w:r w:rsidRPr="00113D60">
        <w:rPr>
          <w:bCs/>
          <w:i/>
        </w:rPr>
        <w:t>-модульных зданий, сооружений, конструкций и изделий заводского изготовления обеспечить возможность применение их на данной площадке строительства (соответствующие снеговой и ветровой районы, расчетная сейсмичность, защиту от агрессивности грунтов и грунтовых вод и т.д.).</w:t>
      </w:r>
    </w:p>
    <w:p w:rsidR="00113D60" w:rsidRPr="00113D60" w:rsidRDefault="00113D60" w:rsidP="00113D60">
      <w:pPr>
        <w:spacing w:line="232" w:lineRule="auto"/>
        <w:ind w:left="-567" w:firstLine="567"/>
        <w:jc w:val="both"/>
        <w:rPr>
          <w:b/>
        </w:rPr>
      </w:pPr>
      <w:r w:rsidRPr="00113D60">
        <w:rPr>
          <w:b/>
        </w:rPr>
        <w:t>24. Требования к инженерно-техническим решениям:</w:t>
      </w:r>
    </w:p>
    <w:p w:rsidR="00113D60" w:rsidRPr="00113D60" w:rsidRDefault="00113D60" w:rsidP="00113D60">
      <w:pPr>
        <w:spacing w:line="232" w:lineRule="auto"/>
        <w:ind w:left="-567" w:firstLine="567"/>
        <w:jc w:val="both"/>
        <w:rPr>
          <w:b/>
        </w:rPr>
      </w:pPr>
      <w:r w:rsidRPr="00113D60">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113D60" w:rsidRPr="00113D60" w:rsidRDefault="00113D60" w:rsidP="00113D60">
      <w:pPr>
        <w:spacing w:line="232" w:lineRule="auto"/>
        <w:ind w:left="-567" w:firstLine="567"/>
        <w:jc w:val="both"/>
        <w:rPr>
          <w:b/>
        </w:rPr>
      </w:pPr>
      <w:r w:rsidRPr="00113D60">
        <w:rPr>
          <w:b/>
        </w:rPr>
        <w:t>24.1.1. Отопление:</w:t>
      </w:r>
    </w:p>
    <w:p w:rsidR="00113D60" w:rsidRPr="00113D60" w:rsidRDefault="00113D60" w:rsidP="00113D60">
      <w:pPr>
        <w:spacing w:line="232" w:lineRule="auto"/>
        <w:ind w:left="-567" w:firstLine="567"/>
        <w:jc w:val="both"/>
        <w:rPr>
          <w:i/>
        </w:rPr>
      </w:pPr>
      <w:r w:rsidRPr="00113D60">
        <w:rPr>
          <w:i/>
        </w:rPr>
        <w:t>В соответствии с СП 60.13330.2020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113D60" w:rsidRPr="00113D60" w:rsidRDefault="00113D60" w:rsidP="00113D60">
      <w:pPr>
        <w:spacing w:line="232" w:lineRule="auto"/>
        <w:ind w:left="-567" w:firstLine="567"/>
        <w:jc w:val="both"/>
        <w:rPr>
          <w:b/>
        </w:rPr>
      </w:pPr>
      <w:r w:rsidRPr="00113D60">
        <w:rPr>
          <w:b/>
        </w:rPr>
        <w:t>24.1.2. Вентиляция:</w:t>
      </w:r>
    </w:p>
    <w:p w:rsidR="00113D60" w:rsidRPr="00113D60" w:rsidRDefault="00113D60" w:rsidP="00113D60">
      <w:pPr>
        <w:spacing w:line="232" w:lineRule="auto"/>
        <w:ind w:left="-567" w:firstLine="567"/>
        <w:jc w:val="both"/>
        <w:rPr>
          <w:i/>
        </w:rPr>
      </w:pPr>
      <w:r w:rsidRPr="00113D60">
        <w:rPr>
          <w:i/>
        </w:rPr>
        <w:t>В соответствии с СП 60.13330.2020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113D60" w:rsidRPr="00113D60" w:rsidRDefault="00113D60" w:rsidP="00113D60">
      <w:pPr>
        <w:spacing w:line="232" w:lineRule="auto"/>
        <w:ind w:left="-567" w:firstLine="567"/>
        <w:jc w:val="both"/>
        <w:rPr>
          <w:b/>
        </w:rPr>
      </w:pPr>
      <w:r w:rsidRPr="00113D60">
        <w:rPr>
          <w:b/>
        </w:rPr>
        <w:t>24.1.3. Водопровод:</w:t>
      </w:r>
    </w:p>
    <w:p w:rsidR="00113D60" w:rsidRPr="00113D60" w:rsidRDefault="00113D60" w:rsidP="00113D60">
      <w:pPr>
        <w:spacing w:line="232" w:lineRule="auto"/>
        <w:ind w:left="-567" w:firstLine="567"/>
        <w:jc w:val="both"/>
        <w:rPr>
          <w:i/>
        </w:rPr>
      </w:pPr>
      <w:r w:rsidRPr="00113D60">
        <w:rPr>
          <w:i/>
        </w:rPr>
        <w:t>Согласно техническим условиям ресурсоснабжающей организации.</w:t>
      </w:r>
    </w:p>
    <w:p w:rsidR="00113D60" w:rsidRPr="00113D60" w:rsidRDefault="00113D60" w:rsidP="00113D60">
      <w:pPr>
        <w:spacing w:line="232" w:lineRule="auto"/>
        <w:ind w:left="-567" w:firstLine="567"/>
        <w:jc w:val="both"/>
        <w:rPr>
          <w:i/>
        </w:rPr>
      </w:pPr>
      <w:r w:rsidRPr="00113D60">
        <w:rPr>
          <w:i/>
        </w:rPr>
        <w:t>В соответствии с СП 30.13330.2020 «Внутренний водопровод и канализация зданий», СП 31.13330.2012 «Водоснабжение. Наружные сети и сооружения», а также в соответствии с требованиями технических регламентов с учетом функционального назначения объекта.</w:t>
      </w:r>
    </w:p>
    <w:p w:rsidR="00113D60" w:rsidRPr="00113D60" w:rsidRDefault="00113D60" w:rsidP="00113D60">
      <w:pPr>
        <w:spacing w:line="232" w:lineRule="auto"/>
        <w:ind w:left="-567" w:firstLine="567"/>
        <w:jc w:val="both"/>
        <w:rPr>
          <w:b/>
        </w:rPr>
      </w:pPr>
      <w:r w:rsidRPr="00113D60">
        <w:rPr>
          <w:b/>
        </w:rPr>
        <w:t>24.1.4. Канализация:</w:t>
      </w:r>
    </w:p>
    <w:p w:rsidR="00113D60" w:rsidRPr="00113D60" w:rsidRDefault="00113D60" w:rsidP="00113D60">
      <w:pPr>
        <w:spacing w:line="232" w:lineRule="auto"/>
        <w:ind w:left="-567" w:firstLine="567"/>
        <w:jc w:val="both"/>
        <w:rPr>
          <w:i/>
        </w:rPr>
      </w:pPr>
      <w:r w:rsidRPr="00113D60">
        <w:rPr>
          <w:i/>
        </w:rPr>
        <w:t>Согласно техническим условиям ресурсоснабжающей организации.</w:t>
      </w:r>
    </w:p>
    <w:p w:rsidR="00113D60" w:rsidRPr="00113D60" w:rsidRDefault="00113D60" w:rsidP="00113D60">
      <w:pPr>
        <w:spacing w:line="232" w:lineRule="auto"/>
        <w:ind w:left="-567" w:firstLine="567"/>
        <w:jc w:val="both"/>
        <w:rPr>
          <w:i/>
        </w:rPr>
      </w:pPr>
      <w:r w:rsidRPr="00113D60">
        <w:rPr>
          <w:i/>
        </w:rPr>
        <w:t>В соответствии с СП 30.13330.2020 «Внутренний водопровод и канализация зданий», а также в соответствии с требованиями технических регламентов с учетом функционального назначения объекта.</w:t>
      </w:r>
    </w:p>
    <w:p w:rsidR="00113D60" w:rsidRPr="00113D60" w:rsidRDefault="00113D60" w:rsidP="00113D60">
      <w:pPr>
        <w:spacing w:line="232" w:lineRule="auto"/>
        <w:ind w:left="-567" w:firstLine="567"/>
        <w:jc w:val="both"/>
        <w:rPr>
          <w:b/>
        </w:rPr>
      </w:pPr>
      <w:r w:rsidRPr="00113D60">
        <w:rPr>
          <w:b/>
        </w:rPr>
        <w:t>24.1.5. Электроснабжение:</w:t>
      </w:r>
    </w:p>
    <w:p w:rsidR="00113D60" w:rsidRPr="00113D60" w:rsidRDefault="00113D60" w:rsidP="00113D60">
      <w:pPr>
        <w:ind w:left="-567" w:firstLine="567"/>
        <w:jc w:val="both"/>
        <w:rPr>
          <w:i/>
        </w:rPr>
      </w:pPr>
      <w:r w:rsidRPr="00113D60">
        <w:rPr>
          <w:i/>
        </w:rPr>
        <w:t>Согласно Техническим условиям.</w:t>
      </w:r>
    </w:p>
    <w:p w:rsidR="00113D60" w:rsidRPr="00113D60" w:rsidRDefault="00113D60" w:rsidP="00113D60">
      <w:pPr>
        <w:ind w:left="-567" w:firstLine="567"/>
        <w:jc w:val="both"/>
        <w:rPr>
          <w:i/>
        </w:rPr>
      </w:pPr>
      <w:r w:rsidRPr="00113D60">
        <w:rPr>
          <w:i/>
        </w:rPr>
        <w:t>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113D60" w:rsidRPr="00113D60" w:rsidRDefault="00113D60" w:rsidP="00113D60">
      <w:pPr>
        <w:spacing w:line="232" w:lineRule="auto"/>
        <w:ind w:left="-567" w:firstLine="567"/>
        <w:jc w:val="both"/>
        <w:rPr>
          <w:b/>
        </w:rPr>
      </w:pPr>
      <w:r w:rsidRPr="00113D60">
        <w:rPr>
          <w:b/>
        </w:rPr>
        <w:t>24.1.6. Телефонизация:</w:t>
      </w:r>
    </w:p>
    <w:p w:rsidR="00113D60" w:rsidRPr="00113D60" w:rsidRDefault="00113D60" w:rsidP="00113D60">
      <w:pPr>
        <w:spacing w:line="232" w:lineRule="auto"/>
        <w:ind w:left="-567" w:firstLine="567"/>
        <w:jc w:val="both"/>
        <w:rPr>
          <w:i/>
        </w:rPr>
      </w:pPr>
      <w:r w:rsidRPr="00113D60">
        <w:rPr>
          <w:i/>
        </w:rPr>
        <w:t xml:space="preserve">Предусмотреть в соответствии с Техническими условиями ресурсоснабжающих организаций </w:t>
      </w:r>
    </w:p>
    <w:p w:rsidR="00113D60" w:rsidRPr="00113D60" w:rsidRDefault="00113D60" w:rsidP="00113D60">
      <w:pPr>
        <w:spacing w:line="232" w:lineRule="auto"/>
        <w:ind w:left="-567" w:firstLine="567"/>
        <w:jc w:val="both"/>
        <w:rPr>
          <w:b/>
        </w:rPr>
      </w:pPr>
      <w:r w:rsidRPr="00113D60">
        <w:rPr>
          <w:b/>
        </w:rPr>
        <w:lastRenderedPageBreak/>
        <w:t>24.1.7. Радиофикация:</w:t>
      </w:r>
    </w:p>
    <w:p w:rsidR="00113D60" w:rsidRPr="00113D60" w:rsidRDefault="00113D60" w:rsidP="00113D60">
      <w:pPr>
        <w:spacing w:line="232" w:lineRule="auto"/>
        <w:ind w:left="-567" w:firstLine="567"/>
        <w:jc w:val="both"/>
        <w:rPr>
          <w:i/>
        </w:rPr>
      </w:pPr>
      <w:r w:rsidRPr="00113D60">
        <w:rPr>
          <w:i/>
        </w:rPr>
        <w:t xml:space="preserve">Предусмотреть в соответствии с Техническими условиями ресурсоснабжающих организаций </w:t>
      </w:r>
    </w:p>
    <w:p w:rsidR="00113D60" w:rsidRPr="00113D60" w:rsidRDefault="00113D60" w:rsidP="00113D60">
      <w:pPr>
        <w:spacing w:line="232" w:lineRule="auto"/>
        <w:ind w:left="-567" w:firstLine="567"/>
        <w:jc w:val="both"/>
        <w:rPr>
          <w:b/>
        </w:rPr>
      </w:pPr>
      <w:r w:rsidRPr="00113D60">
        <w:rPr>
          <w:b/>
        </w:rPr>
        <w:t>24.1.8. Информационно-телекоммуникационная сеть «Интернет»:</w:t>
      </w:r>
    </w:p>
    <w:p w:rsidR="00113D60" w:rsidRPr="00113D60" w:rsidRDefault="00113D60" w:rsidP="00113D60">
      <w:pPr>
        <w:spacing w:line="232" w:lineRule="auto"/>
        <w:ind w:left="-567" w:firstLine="567"/>
        <w:jc w:val="both"/>
        <w:rPr>
          <w:i/>
        </w:rPr>
      </w:pPr>
      <w:r w:rsidRPr="00113D60">
        <w:rPr>
          <w:i/>
        </w:rPr>
        <w:t xml:space="preserve">Предусмотреть в соответствии с Техническими условиями ресурсоснабжающих организаций </w:t>
      </w:r>
    </w:p>
    <w:p w:rsidR="00113D60" w:rsidRPr="00113D60" w:rsidRDefault="00113D60" w:rsidP="00113D60">
      <w:pPr>
        <w:spacing w:line="232" w:lineRule="auto"/>
        <w:ind w:left="-567" w:firstLine="567"/>
        <w:jc w:val="both"/>
        <w:rPr>
          <w:b/>
        </w:rPr>
      </w:pPr>
      <w:r w:rsidRPr="00113D60">
        <w:rPr>
          <w:b/>
        </w:rPr>
        <w:t>24.1.9. Телевидение:</w:t>
      </w:r>
    </w:p>
    <w:p w:rsidR="00113D60" w:rsidRPr="00113D60" w:rsidRDefault="00113D60" w:rsidP="00113D60">
      <w:pPr>
        <w:spacing w:line="232" w:lineRule="auto"/>
        <w:ind w:left="-567" w:firstLine="567"/>
        <w:jc w:val="both"/>
        <w:rPr>
          <w:i/>
        </w:rPr>
      </w:pPr>
      <w:r w:rsidRPr="00113D60">
        <w:rPr>
          <w:i/>
        </w:rPr>
        <w:t xml:space="preserve">Не установлены. </w:t>
      </w:r>
    </w:p>
    <w:p w:rsidR="00113D60" w:rsidRPr="00113D60" w:rsidRDefault="00113D60" w:rsidP="00113D60">
      <w:pPr>
        <w:spacing w:line="232" w:lineRule="auto"/>
        <w:ind w:left="-567" w:firstLine="567"/>
        <w:jc w:val="both"/>
        <w:rPr>
          <w:b/>
        </w:rPr>
      </w:pPr>
      <w:r w:rsidRPr="00113D60">
        <w:rPr>
          <w:b/>
        </w:rPr>
        <w:t>24.1.10. Газификация:</w:t>
      </w:r>
    </w:p>
    <w:p w:rsidR="00113D60" w:rsidRPr="00113D60" w:rsidRDefault="00113D60" w:rsidP="00113D60">
      <w:pPr>
        <w:spacing w:line="232" w:lineRule="auto"/>
        <w:ind w:left="-567" w:firstLine="567"/>
        <w:jc w:val="both"/>
        <w:rPr>
          <w:i/>
        </w:rPr>
      </w:pPr>
      <w:r w:rsidRPr="00113D60">
        <w:rPr>
          <w:i/>
        </w:rPr>
        <w:t>Не установлены.</w:t>
      </w:r>
    </w:p>
    <w:p w:rsidR="00113D60" w:rsidRPr="00113D60" w:rsidRDefault="00113D60" w:rsidP="00113D60">
      <w:pPr>
        <w:spacing w:line="232" w:lineRule="auto"/>
        <w:ind w:left="-567" w:firstLine="567"/>
        <w:jc w:val="both"/>
        <w:rPr>
          <w:b/>
        </w:rPr>
      </w:pPr>
      <w:r w:rsidRPr="00113D60">
        <w:rPr>
          <w:b/>
        </w:rPr>
        <w:t>24.1.11. Автоматизация и диспетчеризация:</w:t>
      </w:r>
    </w:p>
    <w:p w:rsidR="00113D60" w:rsidRPr="00113D60" w:rsidRDefault="00113D60" w:rsidP="00113D60">
      <w:pPr>
        <w:spacing w:line="232" w:lineRule="auto"/>
        <w:ind w:left="-567" w:firstLine="567"/>
        <w:jc w:val="both"/>
        <w:rPr>
          <w:i/>
        </w:rPr>
      </w:pPr>
      <w:r w:rsidRPr="00113D60">
        <w:rPr>
          <w:i/>
        </w:rPr>
        <w:t xml:space="preserve">Предусмотреть в соответствии с Техническими условиями ресурсоснабжающих организаций </w:t>
      </w:r>
    </w:p>
    <w:p w:rsidR="00113D60" w:rsidRPr="00113D60" w:rsidRDefault="00113D60" w:rsidP="00113D60">
      <w:pPr>
        <w:spacing w:line="232" w:lineRule="auto"/>
        <w:ind w:left="-567" w:firstLine="567"/>
        <w:jc w:val="both"/>
        <w:rPr>
          <w:b/>
        </w:rPr>
      </w:pPr>
      <w:r w:rsidRPr="00113D60">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113D60" w:rsidRPr="00113D60" w:rsidRDefault="00113D60" w:rsidP="00113D60">
      <w:pPr>
        <w:spacing w:line="232" w:lineRule="auto"/>
        <w:ind w:left="-567" w:firstLine="567"/>
        <w:jc w:val="both"/>
      </w:pPr>
      <w:r w:rsidRPr="00113D60">
        <w:rPr>
          <w:b/>
        </w:rPr>
        <w:t>24.2.1. Водоснабжение</w:t>
      </w:r>
      <w:r w:rsidRPr="00113D60">
        <w:t>:</w:t>
      </w:r>
    </w:p>
    <w:p w:rsidR="00113D60" w:rsidRPr="00113D60" w:rsidRDefault="00113D60" w:rsidP="00113D60">
      <w:pPr>
        <w:spacing w:line="232" w:lineRule="auto"/>
        <w:ind w:left="-567" w:firstLine="567"/>
        <w:jc w:val="both"/>
        <w:rPr>
          <w:i/>
        </w:rPr>
      </w:pPr>
      <w:r w:rsidRPr="00113D60">
        <w:rPr>
          <w:i/>
        </w:rPr>
        <w:t>Согласно Техническим условиям ресурсоснабжающей организации.</w:t>
      </w:r>
    </w:p>
    <w:p w:rsidR="00113D60" w:rsidRPr="00113D60" w:rsidRDefault="00113D60" w:rsidP="00113D60">
      <w:pPr>
        <w:spacing w:line="232" w:lineRule="auto"/>
        <w:ind w:left="-567" w:firstLine="567"/>
        <w:jc w:val="both"/>
        <w:rPr>
          <w:i/>
        </w:rPr>
      </w:pPr>
      <w:r w:rsidRPr="00113D60">
        <w:rPr>
          <w:i/>
        </w:rPr>
        <w:t>В соответствии СП 31.13330.2012 «Водоснабжение. Наружные сети и сооружения».</w:t>
      </w:r>
    </w:p>
    <w:p w:rsidR="00113D60" w:rsidRPr="00113D60" w:rsidRDefault="00113D60" w:rsidP="00113D60">
      <w:pPr>
        <w:spacing w:line="232" w:lineRule="auto"/>
        <w:ind w:left="-567" w:firstLine="567"/>
        <w:jc w:val="both"/>
        <w:rPr>
          <w:b/>
        </w:rPr>
      </w:pPr>
      <w:r w:rsidRPr="00113D60">
        <w:rPr>
          <w:b/>
        </w:rPr>
        <w:t>24.2.2. Водоотведение:</w:t>
      </w:r>
    </w:p>
    <w:p w:rsidR="00113D60" w:rsidRPr="00113D60" w:rsidRDefault="00113D60" w:rsidP="00113D60">
      <w:pPr>
        <w:spacing w:line="232" w:lineRule="auto"/>
        <w:ind w:left="-567" w:firstLine="567"/>
        <w:jc w:val="both"/>
        <w:rPr>
          <w:i/>
        </w:rPr>
      </w:pPr>
      <w:r w:rsidRPr="00113D60">
        <w:rPr>
          <w:i/>
        </w:rPr>
        <w:t>Не установлены.</w:t>
      </w:r>
    </w:p>
    <w:p w:rsidR="00113D60" w:rsidRPr="00113D60" w:rsidRDefault="00113D60" w:rsidP="00113D60">
      <w:pPr>
        <w:spacing w:line="232" w:lineRule="auto"/>
        <w:ind w:left="-567" w:firstLine="567"/>
        <w:jc w:val="both"/>
        <w:rPr>
          <w:b/>
        </w:rPr>
      </w:pPr>
      <w:r w:rsidRPr="00113D60">
        <w:rPr>
          <w:b/>
        </w:rPr>
        <w:t>24.2.3. Теплоснабжение:</w:t>
      </w:r>
    </w:p>
    <w:p w:rsidR="00113D60" w:rsidRPr="00113D60" w:rsidRDefault="00113D60" w:rsidP="00113D60">
      <w:pPr>
        <w:ind w:left="-567" w:firstLine="567"/>
        <w:rPr>
          <w:i/>
        </w:rPr>
      </w:pPr>
      <w:r w:rsidRPr="00113D60">
        <w:rPr>
          <w:i/>
        </w:rPr>
        <w:t>Не установлены.</w:t>
      </w:r>
    </w:p>
    <w:p w:rsidR="00113D60" w:rsidRPr="00113D60" w:rsidRDefault="00113D60" w:rsidP="00113D60">
      <w:pPr>
        <w:ind w:left="-567" w:firstLine="567"/>
        <w:rPr>
          <w:b/>
        </w:rPr>
      </w:pPr>
      <w:r w:rsidRPr="00113D60">
        <w:rPr>
          <w:b/>
        </w:rPr>
        <w:t>24.2.4. Электроснабжение:</w:t>
      </w:r>
    </w:p>
    <w:p w:rsidR="00113D60" w:rsidRPr="00113D60" w:rsidRDefault="00113D60" w:rsidP="00113D60">
      <w:pPr>
        <w:ind w:left="-567" w:firstLine="567"/>
        <w:jc w:val="both"/>
        <w:rPr>
          <w:i/>
        </w:rPr>
      </w:pPr>
      <w:r w:rsidRPr="00113D60">
        <w:rPr>
          <w:i/>
        </w:rPr>
        <w:t>Согласно Техническим условиям.</w:t>
      </w:r>
    </w:p>
    <w:p w:rsidR="00113D60" w:rsidRPr="00113D60" w:rsidRDefault="00113D60" w:rsidP="00113D60">
      <w:pPr>
        <w:ind w:left="-567" w:firstLine="567"/>
        <w:jc w:val="both"/>
        <w:rPr>
          <w:i/>
        </w:rPr>
      </w:pPr>
      <w:r w:rsidRPr="00113D60">
        <w:rPr>
          <w:i/>
        </w:rPr>
        <w:t>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113D60" w:rsidRPr="00113D60" w:rsidRDefault="00113D60" w:rsidP="00113D60">
      <w:pPr>
        <w:ind w:left="-567" w:firstLine="567"/>
        <w:jc w:val="both"/>
        <w:rPr>
          <w:b/>
        </w:rPr>
      </w:pPr>
      <w:r w:rsidRPr="00113D60">
        <w:rPr>
          <w:b/>
        </w:rPr>
        <w:t>24.2.5. Телефонизация:</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24.2.6. Радиофикация:</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24.2.7. Информационно-телекоммуникационная сеть «Интернет»:</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24.2.8. Телевидение:</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23.2.9. Газоснабжение:</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24.2.10. Иные сети инженерно-технического обеспечения:</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 xml:space="preserve">25. Требования к мероприятиям по охране окружающей среды: </w:t>
      </w:r>
    </w:p>
    <w:p w:rsidR="00113D60" w:rsidRPr="00113D60" w:rsidRDefault="00113D60" w:rsidP="00113D60">
      <w:pPr>
        <w:ind w:left="-567" w:firstLine="567"/>
        <w:jc w:val="both"/>
        <w:rPr>
          <w:i/>
        </w:rPr>
      </w:pPr>
      <w:r w:rsidRPr="00113D60">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113D60" w:rsidRPr="00113D60" w:rsidRDefault="00113D60" w:rsidP="00113D60">
      <w:pPr>
        <w:ind w:left="-567" w:firstLine="567"/>
        <w:jc w:val="both"/>
        <w:rPr>
          <w:i/>
        </w:rPr>
      </w:pPr>
      <w:r w:rsidRPr="00113D60">
        <w:rPr>
          <w:i/>
        </w:rPr>
        <w:t xml:space="preserve">Произвести корректировку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w:t>
      </w:r>
    </w:p>
    <w:p w:rsidR="00113D60" w:rsidRPr="00113D60" w:rsidRDefault="00113D60" w:rsidP="00113D60">
      <w:pPr>
        <w:ind w:left="-567" w:firstLine="567"/>
        <w:jc w:val="both"/>
        <w:rPr>
          <w:b/>
          <w:i/>
        </w:rPr>
      </w:pPr>
      <w:r w:rsidRPr="00113D60">
        <w:rPr>
          <w:b/>
        </w:rPr>
        <w:t>26. Требования к мероприятиям по обеспечению пожарной безопасности:</w:t>
      </w:r>
    </w:p>
    <w:p w:rsidR="00113D60" w:rsidRPr="00113D60" w:rsidRDefault="00113D60" w:rsidP="00113D60">
      <w:pPr>
        <w:ind w:left="-567" w:firstLine="567"/>
        <w:jc w:val="both"/>
        <w:rPr>
          <w:i/>
        </w:rPr>
      </w:pPr>
      <w:r w:rsidRPr="00113D60">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113D60" w:rsidRPr="00113D60" w:rsidRDefault="00113D60" w:rsidP="00113D60">
      <w:pPr>
        <w:ind w:left="-567" w:firstLine="567"/>
        <w:jc w:val="both"/>
      </w:pPr>
      <w:r w:rsidRPr="00113D60">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113D60" w:rsidRPr="00113D60" w:rsidRDefault="00113D60" w:rsidP="00113D60">
      <w:pPr>
        <w:ind w:left="-567" w:firstLine="567"/>
        <w:jc w:val="both"/>
        <w:rPr>
          <w:i/>
        </w:rPr>
      </w:pPr>
      <w:r w:rsidRPr="00113D60">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w:t>
      </w:r>
      <w:r w:rsidRPr="00113D60">
        <w:rPr>
          <w:i/>
        </w:rPr>
        <w:lastRenderedPageBreak/>
        <w:t>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113D60" w:rsidRPr="00113D60" w:rsidRDefault="00113D60" w:rsidP="00113D60">
      <w:pPr>
        <w:ind w:left="-567" w:firstLine="567"/>
        <w:jc w:val="both"/>
        <w:rPr>
          <w:b/>
        </w:rPr>
      </w:pPr>
      <w:r w:rsidRPr="00113D60">
        <w:rPr>
          <w:b/>
        </w:rPr>
        <w:t>28. Требования к мероприятиям по обеспечению доступа инвалидов к объекту:</w:t>
      </w:r>
    </w:p>
    <w:p w:rsidR="00113D60" w:rsidRPr="00113D60" w:rsidRDefault="00113D60" w:rsidP="00113D60">
      <w:pPr>
        <w:ind w:left="-567" w:firstLine="567"/>
        <w:jc w:val="both"/>
        <w:rPr>
          <w:i/>
        </w:rPr>
      </w:pPr>
      <w:r w:rsidRPr="00113D60">
        <w:rPr>
          <w:i/>
        </w:rPr>
        <w:t>Не установлены.</w:t>
      </w:r>
    </w:p>
    <w:p w:rsidR="00113D60" w:rsidRPr="00113D60" w:rsidRDefault="00113D60" w:rsidP="00113D60">
      <w:pPr>
        <w:ind w:left="-567" w:firstLine="567"/>
        <w:jc w:val="both"/>
        <w:rPr>
          <w:b/>
        </w:rPr>
      </w:pPr>
      <w:r w:rsidRPr="00113D60">
        <w:rPr>
          <w:b/>
        </w:rPr>
        <w:t>29. Требования к инженерно-техническому укреплению объекта в целях обеспечения его антитеррористической защищенности:</w:t>
      </w:r>
    </w:p>
    <w:p w:rsidR="00113D60" w:rsidRPr="00113D60" w:rsidRDefault="00113D60" w:rsidP="00113D60">
      <w:pPr>
        <w:ind w:left="-567" w:firstLine="567"/>
        <w:jc w:val="both"/>
        <w:rPr>
          <w:i/>
        </w:rPr>
      </w:pPr>
      <w:r w:rsidRPr="00113D60">
        <w:rPr>
          <w:i/>
        </w:rPr>
        <w:t>Учитывая функциональное назначение и параметры объекта, откорректировать при необходимости раздел в соответствии с требованиями нормативных документов по антитеррористической защищенности, в том числе:</w:t>
      </w:r>
    </w:p>
    <w:p w:rsidR="00113D60" w:rsidRPr="00113D60" w:rsidRDefault="00113D60" w:rsidP="00113D60">
      <w:pPr>
        <w:ind w:left="-567" w:firstLine="567"/>
        <w:jc w:val="both"/>
        <w:rPr>
          <w:i/>
        </w:rPr>
      </w:pPr>
      <w:r w:rsidRPr="00113D60">
        <w:rPr>
          <w:i/>
        </w:rPr>
        <w:t>- Федерального закона «О противодействии терроризму» от 06.03.2006 № 35-ФЗ;</w:t>
      </w:r>
    </w:p>
    <w:p w:rsidR="00113D60" w:rsidRPr="00113D60" w:rsidRDefault="00113D60" w:rsidP="00113D60">
      <w:pPr>
        <w:ind w:left="-567" w:firstLine="567"/>
        <w:jc w:val="both"/>
        <w:rPr>
          <w:i/>
        </w:rPr>
      </w:pPr>
      <w:r w:rsidRPr="00113D60">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113D60" w:rsidRPr="00113D60" w:rsidRDefault="00113D60" w:rsidP="00113D60">
      <w:pPr>
        <w:ind w:left="-567" w:firstLine="567"/>
        <w:jc w:val="both"/>
        <w:rPr>
          <w:i/>
        </w:rPr>
      </w:pPr>
      <w:r w:rsidRPr="00113D60">
        <w:rPr>
          <w:i/>
        </w:rPr>
        <w:t>- СП 31.13330.2012 «Водоснабжение. Наружные сети и сооружения. Актуализированная редакция СНиП 2.04.02-84*»;</w:t>
      </w:r>
    </w:p>
    <w:p w:rsidR="00113D60" w:rsidRPr="00113D60" w:rsidRDefault="00113D60" w:rsidP="00113D60">
      <w:pPr>
        <w:ind w:left="-567" w:firstLine="567"/>
        <w:jc w:val="both"/>
        <w:rPr>
          <w:i/>
        </w:rPr>
      </w:pPr>
      <w:r w:rsidRPr="00113D60">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113D60" w:rsidRPr="00113D60" w:rsidRDefault="00113D60" w:rsidP="00113D60">
      <w:pPr>
        <w:ind w:left="-567" w:firstLine="567"/>
        <w:jc w:val="both"/>
        <w:rPr>
          <w:b/>
        </w:rPr>
      </w:pPr>
      <w:r w:rsidRPr="00113D60">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113D60" w:rsidRPr="00113D60" w:rsidRDefault="00113D60" w:rsidP="00113D60">
      <w:pPr>
        <w:tabs>
          <w:tab w:val="left" w:leader="dot" w:pos="9792"/>
        </w:tabs>
        <w:ind w:left="-567" w:firstLine="567"/>
        <w:jc w:val="both"/>
        <w:rPr>
          <w:i/>
        </w:rPr>
      </w:pPr>
      <w:r w:rsidRPr="00113D60">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113D60" w:rsidRPr="00113D60" w:rsidRDefault="00113D60" w:rsidP="00113D60">
      <w:pPr>
        <w:ind w:left="-567" w:firstLine="567"/>
        <w:jc w:val="both"/>
        <w:rPr>
          <w:i/>
        </w:rPr>
      </w:pPr>
      <w:r w:rsidRPr="00113D60">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113D60" w:rsidRPr="00113D60" w:rsidRDefault="00113D60" w:rsidP="00113D60">
      <w:pPr>
        <w:ind w:left="-567" w:firstLine="567"/>
        <w:jc w:val="both"/>
        <w:rPr>
          <w:i/>
        </w:rPr>
      </w:pPr>
      <w:r w:rsidRPr="00113D60">
        <w:rPr>
          <w:i/>
        </w:rPr>
        <w:t>Разработать проект организации санитарно-защитной полосы водовода согласно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СП 31.13330.2012 «Водоснабжение. Наружные сети и сооружения».</w:t>
      </w:r>
    </w:p>
    <w:p w:rsidR="00113D60" w:rsidRPr="00113D60" w:rsidRDefault="00113D60" w:rsidP="00113D60">
      <w:pPr>
        <w:ind w:left="-567" w:firstLine="567"/>
        <w:jc w:val="both"/>
        <w:rPr>
          <w:i/>
        </w:rPr>
      </w:pPr>
      <w:r w:rsidRPr="00113D60">
        <w:rPr>
          <w:i/>
        </w:rPr>
        <w:t>Проектные и технические решения должны:</w:t>
      </w:r>
    </w:p>
    <w:p w:rsidR="00113D60" w:rsidRPr="00113D60" w:rsidRDefault="00113D60" w:rsidP="00113D60">
      <w:pPr>
        <w:ind w:left="-567" w:firstLine="567"/>
        <w:jc w:val="both"/>
        <w:rPr>
          <w:i/>
        </w:rPr>
      </w:pPr>
      <w:r w:rsidRPr="00113D60">
        <w:rPr>
          <w:i/>
        </w:rPr>
        <w:t>- обеспечить минимизацию негативного воздействия на состояние окружающей среды.</w:t>
      </w:r>
    </w:p>
    <w:p w:rsidR="00113D60" w:rsidRPr="00113D60" w:rsidRDefault="00113D60" w:rsidP="00113D60">
      <w:pPr>
        <w:ind w:left="-567" w:firstLine="567"/>
        <w:jc w:val="both"/>
        <w:rPr>
          <w:i/>
        </w:rPr>
      </w:pPr>
      <w:r w:rsidRPr="00113D60">
        <w:rPr>
          <w:i/>
        </w:rPr>
        <w:t>- учитывать особенности природоохранного режима территории размещения проектируемого объекта.</w:t>
      </w:r>
    </w:p>
    <w:p w:rsidR="00113D60" w:rsidRPr="00113D60" w:rsidRDefault="00113D60" w:rsidP="00113D60">
      <w:pPr>
        <w:ind w:left="-567" w:firstLine="567"/>
        <w:jc w:val="both"/>
        <w:rPr>
          <w:i/>
        </w:rPr>
      </w:pPr>
      <w:r w:rsidRPr="00113D60">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113D60" w:rsidRPr="00113D60" w:rsidRDefault="00113D60" w:rsidP="00113D60">
      <w:pPr>
        <w:ind w:left="-567" w:firstLine="567"/>
        <w:jc w:val="both"/>
        <w:rPr>
          <w:b/>
        </w:rPr>
      </w:pPr>
      <w:r w:rsidRPr="00113D60">
        <w:rPr>
          <w:b/>
        </w:rPr>
        <w:t>31. Требования к технической эксплуатации и техническому обслуживанию объекта:</w:t>
      </w:r>
    </w:p>
    <w:p w:rsidR="00113D60" w:rsidRPr="00113D60" w:rsidRDefault="00113D60" w:rsidP="00113D60">
      <w:pPr>
        <w:ind w:left="-567" w:firstLine="567"/>
        <w:jc w:val="both"/>
      </w:pPr>
      <w:r w:rsidRPr="00113D60">
        <w:rPr>
          <w:i/>
        </w:rPr>
        <w:t>В проектных решениях предусмотреть возможность выполнения ремонтных и профилактических работ.</w:t>
      </w:r>
    </w:p>
    <w:p w:rsidR="00113D60" w:rsidRPr="00113D60" w:rsidRDefault="00113D60" w:rsidP="00113D60">
      <w:pPr>
        <w:ind w:left="-567" w:firstLine="567"/>
        <w:jc w:val="both"/>
        <w:rPr>
          <w:b/>
        </w:rPr>
      </w:pPr>
      <w:r w:rsidRPr="00113D60">
        <w:rPr>
          <w:b/>
        </w:rPr>
        <w:t>32. Требования к проекту организации строительства объекта:</w:t>
      </w:r>
    </w:p>
    <w:p w:rsidR="00113D60" w:rsidRPr="00113D60" w:rsidRDefault="00113D60" w:rsidP="00113D60">
      <w:pPr>
        <w:ind w:left="-567" w:firstLine="567"/>
        <w:jc w:val="both"/>
        <w:rPr>
          <w:i/>
        </w:rPr>
      </w:pPr>
      <w:r w:rsidRPr="00113D60">
        <w:rPr>
          <w:i/>
        </w:rPr>
        <w:t>Раздел откорректировать в соответствии со следующими документами:</w:t>
      </w:r>
    </w:p>
    <w:p w:rsidR="00113D60" w:rsidRPr="00113D60" w:rsidRDefault="00113D60" w:rsidP="00113D60">
      <w:pPr>
        <w:ind w:left="-567" w:firstLine="567"/>
        <w:jc w:val="both"/>
        <w:rPr>
          <w:i/>
        </w:rPr>
      </w:pPr>
      <w:r w:rsidRPr="00113D60">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113D60" w:rsidRPr="00113D60" w:rsidRDefault="00113D60" w:rsidP="00113D60">
      <w:pPr>
        <w:ind w:left="-567" w:firstLine="567"/>
        <w:jc w:val="both"/>
        <w:rPr>
          <w:i/>
        </w:rPr>
      </w:pPr>
      <w:r w:rsidRPr="00113D60">
        <w:rPr>
          <w:i/>
        </w:rPr>
        <w:lastRenderedPageBreak/>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113D60" w:rsidRPr="00113D60" w:rsidRDefault="00113D60" w:rsidP="00113D60">
      <w:pPr>
        <w:ind w:left="-567" w:firstLine="567"/>
        <w:jc w:val="both"/>
        <w:rPr>
          <w:i/>
        </w:rPr>
      </w:pPr>
      <w:r w:rsidRPr="00113D60">
        <w:rPr>
          <w:i/>
        </w:rPr>
        <w:t>- СП 48.13330.2019 «Организация строительства» и ГОСТ 21.101-2020 «Система проектной документации для строительства. Основные требования к проектной и рабочей документации».</w:t>
      </w:r>
    </w:p>
    <w:p w:rsidR="00113D60" w:rsidRPr="00113D60" w:rsidRDefault="00113D60" w:rsidP="00113D60">
      <w:pPr>
        <w:ind w:left="-567" w:firstLine="567"/>
        <w:jc w:val="both"/>
        <w:rPr>
          <w:i/>
        </w:rPr>
      </w:pPr>
      <w:r w:rsidRPr="00113D60">
        <w:rPr>
          <w:i/>
        </w:rPr>
        <w:t xml:space="preserve">- ГОСТ 21.101-2020 «Система проектной документации для строительства. Основные требования к проектной и рабочей документации», а также других нормативных документов, действующих на территории РФ. </w:t>
      </w:r>
    </w:p>
    <w:p w:rsidR="00113D60" w:rsidRPr="00113D60" w:rsidRDefault="00113D60" w:rsidP="00113D60">
      <w:pPr>
        <w:ind w:left="-567" w:firstLine="567"/>
        <w:jc w:val="both"/>
        <w:rPr>
          <w:i/>
        </w:rPr>
      </w:pPr>
      <w:r w:rsidRPr="00113D60">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113D60" w:rsidRPr="00113D60" w:rsidRDefault="00113D60" w:rsidP="00113D60">
      <w:pPr>
        <w:ind w:left="-567" w:firstLine="567"/>
        <w:jc w:val="both"/>
        <w:rPr>
          <w:i/>
        </w:rPr>
      </w:pPr>
      <w:r w:rsidRPr="00113D60">
        <w:rPr>
          <w:i/>
        </w:rPr>
        <w:t xml:space="preserve">В составе ПОС представить обоснование для включения затрат в сметную документацию в части: </w:t>
      </w:r>
    </w:p>
    <w:p w:rsidR="00113D60" w:rsidRPr="00113D60" w:rsidRDefault="00113D60" w:rsidP="00113D60">
      <w:pPr>
        <w:ind w:left="-567" w:firstLine="567"/>
        <w:jc w:val="both"/>
        <w:rPr>
          <w:i/>
        </w:rPr>
      </w:pPr>
      <w:r w:rsidRPr="00113D60">
        <w:rPr>
          <w:i/>
        </w:rPr>
        <w:t xml:space="preserve">- дальности транспортировки основных строительных грузов, в т.ч. подвозки (вывоза излишков) грунта; </w:t>
      </w:r>
    </w:p>
    <w:p w:rsidR="00113D60" w:rsidRPr="00113D60" w:rsidRDefault="00113D60" w:rsidP="00113D60">
      <w:pPr>
        <w:ind w:left="-567" w:firstLine="567"/>
        <w:jc w:val="both"/>
        <w:rPr>
          <w:i/>
        </w:rPr>
      </w:pPr>
      <w:r w:rsidRPr="00113D60">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113D60">
        <w:rPr>
          <w:i/>
        </w:rPr>
        <w:t>пр</w:t>
      </w:r>
      <w:proofErr w:type="spellEnd"/>
      <w:r w:rsidRPr="00113D60">
        <w:rPr>
          <w:i/>
        </w:rPr>
        <w:t xml:space="preserve">; </w:t>
      </w:r>
    </w:p>
    <w:p w:rsidR="00113D60" w:rsidRPr="00113D60" w:rsidRDefault="00113D60" w:rsidP="00113D60">
      <w:pPr>
        <w:ind w:left="-567" w:firstLine="567"/>
        <w:jc w:val="both"/>
        <w:rPr>
          <w:i/>
        </w:rPr>
      </w:pPr>
      <w:r w:rsidRPr="00113D60">
        <w:rPr>
          <w:i/>
        </w:rPr>
        <w:t xml:space="preserve">- затрат на командирование рабочих (при необходимости); </w:t>
      </w:r>
    </w:p>
    <w:p w:rsidR="00113D60" w:rsidRPr="00113D60" w:rsidRDefault="00113D60" w:rsidP="00113D60">
      <w:pPr>
        <w:ind w:left="-567" w:firstLine="567"/>
        <w:jc w:val="both"/>
        <w:rPr>
          <w:i/>
        </w:rPr>
      </w:pPr>
      <w:r w:rsidRPr="00113D60">
        <w:rPr>
          <w:i/>
        </w:rPr>
        <w:t xml:space="preserve">- перебазировки строительной техники (при необходимости); </w:t>
      </w:r>
    </w:p>
    <w:p w:rsidR="00113D60" w:rsidRPr="00113D60" w:rsidRDefault="00113D60" w:rsidP="00113D60">
      <w:pPr>
        <w:ind w:left="-567" w:firstLine="567"/>
        <w:jc w:val="both"/>
        <w:rPr>
          <w:b/>
        </w:rPr>
      </w:pPr>
      <w:r w:rsidRPr="00113D60">
        <w:rPr>
          <w:i/>
        </w:rPr>
        <w:t>- объемов работ по устройству нетитульных временных зданий согласно ГСНв81-05-01-2001 (при необходимости).</w:t>
      </w:r>
    </w:p>
    <w:p w:rsidR="00113D60" w:rsidRPr="00113D60" w:rsidRDefault="00113D60" w:rsidP="00113D60">
      <w:pPr>
        <w:ind w:left="-567" w:firstLine="567"/>
        <w:jc w:val="both"/>
        <w:rPr>
          <w:b/>
        </w:rPr>
      </w:pPr>
      <w:r w:rsidRPr="00113D60">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113D60" w:rsidRPr="00113D60" w:rsidRDefault="00113D60" w:rsidP="00113D60">
      <w:pPr>
        <w:ind w:left="-567" w:firstLine="567"/>
        <w:jc w:val="both"/>
        <w:rPr>
          <w:i/>
        </w:rPr>
      </w:pPr>
      <w:r w:rsidRPr="00113D60">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113D60" w:rsidRPr="00113D60" w:rsidRDefault="00113D60" w:rsidP="00113D60">
      <w:pPr>
        <w:ind w:left="-567" w:firstLine="567"/>
        <w:jc w:val="both"/>
        <w:rPr>
          <w:i/>
        </w:rPr>
      </w:pPr>
      <w:r w:rsidRPr="00113D60">
        <w:rPr>
          <w:i/>
        </w:rPr>
        <w:t>При корректировке проектных решений минимизировать снос строений и зеленых насаждений, перенос сетей инженерно-технического обеспечения.</w:t>
      </w:r>
    </w:p>
    <w:p w:rsidR="00113D60" w:rsidRPr="00113D60" w:rsidRDefault="00113D60" w:rsidP="00113D60">
      <w:pPr>
        <w:ind w:left="-567" w:firstLine="567"/>
        <w:jc w:val="both"/>
        <w:rPr>
          <w:b/>
        </w:rPr>
      </w:pPr>
      <w:r w:rsidRPr="00113D60">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113D60" w:rsidRPr="00113D60" w:rsidRDefault="00113D60" w:rsidP="00113D60">
      <w:pPr>
        <w:tabs>
          <w:tab w:val="left" w:pos="420"/>
        </w:tabs>
        <w:ind w:left="-567" w:firstLine="567"/>
        <w:jc w:val="both"/>
        <w:rPr>
          <w:i/>
        </w:rPr>
      </w:pPr>
      <w:r w:rsidRPr="00113D60">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113D60" w:rsidRPr="00113D60" w:rsidRDefault="00113D60" w:rsidP="00113D60">
      <w:pPr>
        <w:tabs>
          <w:tab w:val="left" w:pos="420"/>
        </w:tabs>
        <w:ind w:left="-567" w:firstLine="567"/>
        <w:jc w:val="both"/>
        <w:rPr>
          <w:b/>
        </w:rPr>
      </w:pPr>
      <w:r w:rsidRPr="00113D60">
        <w:rPr>
          <w:b/>
        </w:rPr>
        <w:t>35. Требования к разработке проекта восстановления (рекультивации) нарушенных земель или плодородного слоя:</w:t>
      </w:r>
    </w:p>
    <w:p w:rsidR="00113D60" w:rsidRPr="00113D60" w:rsidRDefault="00113D60" w:rsidP="00113D60">
      <w:pPr>
        <w:ind w:left="-567" w:firstLine="567"/>
        <w:jc w:val="both"/>
        <w:rPr>
          <w:i/>
        </w:rPr>
      </w:pPr>
      <w:r w:rsidRPr="00113D60">
        <w:rPr>
          <w:i/>
        </w:rPr>
        <w:t>В процессе корректировки проектной документации при необходимости 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113D60" w:rsidRPr="00113D60" w:rsidRDefault="00113D60" w:rsidP="00113D60">
      <w:pPr>
        <w:ind w:left="-567" w:firstLine="567"/>
        <w:jc w:val="both"/>
        <w:rPr>
          <w:b/>
        </w:rPr>
      </w:pPr>
      <w:r w:rsidRPr="00113D60">
        <w:rPr>
          <w:b/>
        </w:rPr>
        <w:t>36. Требования к местам складирования излишков грунта и (или) мусора при строительстве и протяженность маршрута их доставки:</w:t>
      </w:r>
    </w:p>
    <w:p w:rsidR="00113D60" w:rsidRPr="00113D60" w:rsidRDefault="00113D60" w:rsidP="00113D60">
      <w:pPr>
        <w:ind w:left="-567" w:firstLine="567"/>
        <w:jc w:val="both"/>
        <w:rPr>
          <w:i/>
        </w:rPr>
      </w:pPr>
      <w:r w:rsidRPr="00113D60">
        <w:rPr>
          <w:i/>
        </w:rPr>
        <w:t>Определить при корректировке проектной документации.</w:t>
      </w:r>
    </w:p>
    <w:p w:rsidR="00113D60" w:rsidRPr="00113D60" w:rsidRDefault="00113D60" w:rsidP="00113D60">
      <w:pPr>
        <w:ind w:left="-567" w:firstLine="567"/>
        <w:jc w:val="both"/>
        <w:rPr>
          <w:b/>
        </w:rPr>
      </w:pPr>
      <w:r w:rsidRPr="00113D60">
        <w:rPr>
          <w:i/>
        </w:rPr>
        <w:t xml:space="preserve"> </w:t>
      </w:r>
      <w:r w:rsidRPr="00113D60">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113D60" w:rsidRPr="00113D60" w:rsidRDefault="00113D60" w:rsidP="00113D60">
      <w:pPr>
        <w:ind w:left="-567" w:firstLine="567"/>
        <w:rPr>
          <w:i/>
        </w:rPr>
      </w:pPr>
      <w:r w:rsidRPr="00113D60">
        <w:rPr>
          <w:i/>
        </w:rPr>
        <w:t>Не предусмотрено.</w:t>
      </w:r>
    </w:p>
    <w:p w:rsidR="00113D60" w:rsidRPr="00113D60" w:rsidRDefault="00113D60" w:rsidP="00113D60">
      <w:pPr>
        <w:ind w:left="-567" w:firstLine="567"/>
        <w:rPr>
          <w:b/>
        </w:rPr>
      </w:pPr>
    </w:p>
    <w:p w:rsidR="00113D60" w:rsidRPr="00113D60" w:rsidRDefault="00113D60" w:rsidP="00113D60">
      <w:pPr>
        <w:pStyle w:val="aff"/>
        <w:numPr>
          <w:ilvl w:val="0"/>
          <w:numId w:val="18"/>
        </w:numPr>
        <w:contextualSpacing w:val="0"/>
        <w:jc w:val="center"/>
        <w:rPr>
          <w:b/>
        </w:rPr>
      </w:pPr>
      <w:r w:rsidRPr="00113D60">
        <w:rPr>
          <w:b/>
        </w:rPr>
        <w:t>Иные требования к проектированию.</w:t>
      </w:r>
    </w:p>
    <w:p w:rsidR="00113D60" w:rsidRPr="00113D60" w:rsidRDefault="00113D60" w:rsidP="00113D60">
      <w:pPr>
        <w:pStyle w:val="aff"/>
        <w:ind w:left="1288"/>
        <w:rPr>
          <w:b/>
        </w:rPr>
      </w:pPr>
    </w:p>
    <w:p w:rsidR="00113D60" w:rsidRPr="00113D60" w:rsidRDefault="00113D60" w:rsidP="00113D60">
      <w:pPr>
        <w:ind w:left="-567" w:firstLine="567"/>
        <w:jc w:val="both"/>
        <w:rPr>
          <w:b/>
        </w:rPr>
      </w:pPr>
      <w:r w:rsidRPr="00113D60">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113D60" w:rsidRPr="00113D60" w:rsidRDefault="00113D60" w:rsidP="00113D60">
      <w:pPr>
        <w:ind w:left="-567" w:firstLine="567"/>
        <w:jc w:val="both"/>
        <w:rPr>
          <w:i/>
        </w:rPr>
      </w:pPr>
      <w:r w:rsidRPr="00113D60">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113D60" w:rsidRPr="00113D60" w:rsidRDefault="00113D60" w:rsidP="00113D60">
      <w:pPr>
        <w:ind w:left="-567" w:firstLine="567"/>
        <w:jc w:val="both"/>
        <w:rPr>
          <w:i/>
        </w:rPr>
      </w:pPr>
      <w:r w:rsidRPr="00113D60">
        <w:rPr>
          <w:i/>
        </w:rPr>
        <w:t>Оформить отдельными томами:</w:t>
      </w:r>
    </w:p>
    <w:p w:rsidR="00113D60" w:rsidRPr="00113D60" w:rsidRDefault="00113D60" w:rsidP="00113D60">
      <w:pPr>
        <w:ind w:left="-567" w:firstLine="567"/>
        <w:jc w:val="both"/>
        <w:rPr>
          <w:i/>
        </w:rPr>
      </w:pPr>
      <w:r w:rsidRPr="00113D60">
        <w:rPr>
          <w:i/>
        </w:rPr>
        <w:t>- материалы согласований основных технических решений;</w:t>
      </w:r>
    </w:p>
    <w:p w:rsidR="00113D60" w:rsidRPr="00113D60" w:rsidRDefault="00113D60" w:rsidP="00113D60">
      <w:pPr>
        <w:ind w:left="-567" w:firstLine="567"/>
        <w:jc w:val="both"/>
        <w:rPr>
          <w:i/>
        </w:rPr>
      </w:pPr>
      <w:r w:rsidRPr="00113D60">
        <w:rPr>
          <w:i/>
        </w:rPr>
        <w:t>- сводные спецификации оборудования;</w:t>
      </w:r>
    </w:p>
    <w:p w:rsidR="00113D60" w:rsidRPr="00113D60" w:rsidRDefault="00113D60" w:rsidP="00113D60">
      <w:pPr>
        <w:ind w:left="-567" w:firstLine="567"/>
        <w:jc w:val="both"/>
        <w:rPr>
          <w:i/>
        </w:rPr>
      </w:pPr>
      <w:r w:rsidRPr="00113D60">
        <w:rPr>
          <w:i/>
        </w:rPr>
        <w:t>- ведомости объемов работ;</w:t>
      </w:r>
    </w:p>
    <w:p w:rsidR="00113D60" w:rsidRPr="00113D60" w:rsidRDefault="00113D60" w:rsidP="00113D60">
      <w:pPr>
        <w:ind w:left="-567" w:firstLine="567"/>
        <w:jc w:val="both"/>
        <w:rPr>
          <w:i/>
        </w:rPr>
      </w:pPr>
      <w:r w:rsidRPr="00113D60">
        <w:rPr>
          <w:i/>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формулы расчета, чертежи, ссылки на листы со схемами, с конструкциями, материалами, изделиями и т.п.</w:t>
      </w:r>
    </w:p>
    <w:p w:rsidR="00113D60" w:rsidRPr="00113D60" w:rsidRDefault="00113D60" w:rsidP="00113D60">
      <w:pPr>
        <w:ind w:left="-567" w:firstLine="567"/>
        <w:jc w:val="both"/>
        <w:rPr>
          <w:i/>
        </w:rPr>
      </w:pPr>
      <w:r w:rsidRPr="00113D60">
        <w:rPr>
          <w:i/>
        </w:rPr>
        <w:t>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113D60" w:rsidRPr="00113D60" w:rsidRDefault="00113D60" w:rsidP="00113D60">
      <w:pPr>
        <w:ind w:left="-567" w:firstLine="567"/>
        <w:jc w:val="both"/>
        <w:rPr>
          <w:b/>
        </w:rPr>
      </w:pPr>
      <w:r w:rsidRPr="00113D60">
        <w:rPr>
          <w:b/>
        </w:rPr>
        <w:t>39. Требования к подготовке сметной документации:</w:t>
      </w:r>
    </w:p>
    <w:p w:rsidR="00113D60" w:rsidRPr="00113D60" w:rsidRDefault="00113D60" w:rsidP="00113D60">
      <w:pPr>
        <w:ind w:left="-567" w:firstLine="567"/>
        <w:jc w:val="both"/>
        <w:rPr>
          <w:i/>
        </w:rPr>
      </w:pPr>
      <w:r w:rsidRPr="00113D60">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113D60" w:rsidRPr="00113D60" w:rsidRDefault="00113D60" w:rsidP="00113D60">
      <w:pPr>
        <w:ind w:left="-567" w:firstLine="567"/>
        <w:jc w:val="both"/>
        <w:rPr>
          <w:i/>
        </w:rPr>
      </w:pPr>
      <w:r w:rsidRPr="00113D60">
        <w:rPr>
          <w:i/>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113D60">
        <w:rPr>
          <w:i/>
        </w:rPr>
        <w:tab/>
      </w:r>
    </w:p>
    <w:p w:rsidR="00113D60" w:rsidRPr="00113D60" w:rsidRDefault="00113D60" w:rsidP="00113D60">
      <w:pPr>
        <w:ind w:left="-567" w:firstLine="567"/>
        <w:jc w:val="both"/>
        <w:rPr>
          <w:i/>
        </w:rPr>
      </w:pPr>
      <w:r w:rsidRPr="00113D60">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113D60" w:rsidRPr="00113D60" w:rsidRDefault="00113D60" w:rsidP="00113D60">
      <w:pPr>
        <w:ind w:left="-567" w:firstLine="567"/>
        <w:jc w:val="both"/>
        <w:rPr>
          <w:i/>
        </w:rPr>
      </w:pPr>
      <w:r w:rsidRPr="00113D60">
        <w:rPr>
          <w:i/>
        </w:rPr>
        <w:t>- объектные сметы;</w:t>
      </w:r>
    </w:p>
    <w:p w:rsidR="00113D60" w:rsidRPr="00113D60" w:rsidRDefault="00113D60" w:rsidP="00113D60">
      <w:pPr>
        <w:ind w:left="-567" w:firstLine="567"/>
        <w:jc w:val="both"/>
        <w:rPr>
          <w:i/>
        </w:rPr>
      </w:pPr>
      <w:r w:rsidRPr="00113D60">
        <w:rPr>
          <w:i/>
        </w:rPr>
        <w:t>- локальные сметы, разработанные в соответствии с действующими сметными нормативами, сведения о которых включены в ФРСН;</w:t>
      </w:r>
    </w:p>
    <w:p w:rsidR="00113D60" w:rsidRPr="00113D60" w:rsidRDefault="00113D60" w:rsidP="00113D60">
      <w:pPr>
        <w:ind w:left="-567" w:firstLine="567"/>
        <w:jc w:val="both"/>
        <w:rPr>
          <w:i/>
        </w:rPr>
      </w:pPr>
      <w:r w:rsidRPr="00113D60">
        <w:rPr>
          <w:i/>
        </w:rPr>
        <w:t>- сметы на проектные работы, разработанные в соответствии с действующими сметными нормативами, сведения о которых включены в ФРСН;</w:t>
      </w:r>
    </w:p>
    <w:p w:rsidR="00113D60" w:rsidRPr="00113D60" w:rsidRDefault="00113D60" w:rsidP="00113D60">
      <w:pPr>
        <w:ind w:left="-567" w:firstLine="567"/>
        <w:jc w:val="both"/>
        <w:rPr>
          <w:i/>
        </w:rPr>
      </w:pPr>
      <w:r w:rsidRPr="00113D60">
        <w:rPr>
          <w:i/>
        </w:rPr>
        <w:t>- сопоставительные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113D60" w:rsidRPr="00113D60" w:rsidRDefault="00113D60" w:rsidP="00113D60">
      <w:pPr>
        <w:ind w:left="-567" w:firstLine="567"/>
        <w:jc w:val="both"/>
        <w:rPr>
          <w:i/>
        </w:rPr>
      </w:pPr>
      <w:r w:rsidRPr="00113D60">
        <w:rPr>
          <w:i/>
        </w:rPr>
        <w:t>- иная документация, необходимость разработки которой обусловлена действующими сметными нормативами, сведения о которых включены в ФРСН.</w:t>
      </w:r>
    </w:p>
    <w:p w:rsidR="00113D60" w:rsidRPr="00113D60" w:rsidRDefault="00113D60" w:rsidP="00113D60">
      <w:pPr>
        <w:ind w:left="-567" w:firstLine="567"/>
        <w:jc w:val="both"/>
        <w:rPr>
          <w:i/>
        </w:rPr>
      </w:pPr>
      <w:r w:rsidRPr="00113D60">
        <w:rPr>
          <w:i/>
        </w:rPr>
        <w:t xml:space="preserve">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сметным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В случае необходимости пересчета стоимости таких ресурсов из текущего уровня цен в базовый «обратным счетом» под каждой </w:t>
      </w:r>
      <w:r w:rsidRPr="00113D60">
        <w:rPr>
          <w:i/>
        </w:rPr>
        <w:lastRenderedPageBreak/>
        <w:t>строкой сметы должно быть показано ценообразование, а также указан в обосновании шифр/код согласно конъюнктурному анализу.</w:t>
      </w:r>
    </w:p>
    <w:p w:rsidR="00113D60" w:rsidRPr="00113D60" w:rsidRDefault="00113D60" w:rsidP="00113D60">
      <w:pPr>
        <w:ind w:left="-567" w:firstLine="567"/>
        <w:jc w:val="both"/>
        <w:rPr>
          <w:i/>
        </w:rPr>
      </w:pPr>
      <w:r w:rsidRPr="00113D60">
        <w:rPr>
          <w:i/>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rsidR="00113D60" w:rsidRPr="00113D60" w:rsidRDefault="00113D60" w:rsidP="00113D60">
      <w:pPr>
        <w:ind w:left="-567" w:firstLine="567"/>
        <w:jc w:val="both"/>
        <w:rPr>
          <w:i/>
        </w:rPr>
      </w:pPr>
      <w:r w:rsidRPr="00113D60">
        <w:rPr>
          <w:i/>
        </w:rPr>
        <w:t>а) по итогу каждой позиции;</w:t>
      </w:r>
    </w:p>
    <w:p w:rsidR="00113D60" w:rsidRPr="00113D60" w:rsidRDefault="00113D60" w:rsidP="00113D60">
      <w:pPr>
        <w:ind w:left="-567" w:firstLine="567"/>
        <w:jc w:val="both"/>
        <w:rPr>
          <w:i/>
        </w:rPr>
      </w:pPr>
      <w:r w:rsidRPr="00113D60">
        <w:rPr>
          <w:i/>
        </w:rPr>
        <w:t>б) после итога прямых затрат по разделам (при формировании разделов);</w:t>
      </w:r>
    </w:p>
    <w:p w:rsidR="00113D60" w:rsidRPr="00113D60" w:rsidRDefault="00113D60" w:rsidP="00113D60">
      <w:pPr>
        <w:ind w:left="-567" w:firstLine="567"/>
        <w:jc w:val="both"/>
        <w:rPr>
          <w:i/>
        </w:rPr>
      </w:pPr>
      <w:r w:rsidRPr="00113D60">
        <w:rPr>
          <w:i/>
        </w:rPr>
        <w:t>в) после итога прямых затрат по локальному сметному расчету (смете).</w:t>
      </w:r>
    </w:p>
    <w:p w:rsidR="00113D60" w:rsidRPr="00113D60" w:rsidRDefault="00113D60" w:rsidP="00113D60">
      <w:pPr>
        <w:ind w:left="-567" w:firstLine="567"/>
        <w:jc w:val="both"/>
        <w:rPr>
          <w:i/>
        </w:rPr>
      </w:pPr>
      <w:r w:rsidRPr="00113D60">
        <w:rPr>
          <w:i/>
        </w:rPr>
        <w:t>Включать в ССРСС затраты на:</w:t>
      </w:r>
    </w:p>
    <w:p w:rsidR="00113D60" w:rsidRPr="00113D60" w:rsidRDefault="00113D60" w:rsidP="00113D60">
      <w:pPr>
        <w:ind w:left="-567" w:firstLine="567"/>
        <w:jc w:val="both"/>
        <w:rPr>
          <w:i/>
        </w:rPr>
      </w:pPr>
      <w:r w:rsidRPr="00113D60">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113D60" w:rsidRPr="00113D60" w:rsidRDefault="00113D60" w:rsidP="00113D60">
      <w:pPr>
        <w:ind w:left="-567" w:firstLine="567"/>
        <w:jc w:val="both"/>
        <w:rPr>
          <w:i/>
        </w:rPr>
      </w:pPr>
      <w:r w:rsidRPr="00113D60">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113D60" w:rsidRPr="00113D60" w:rsidRDefault="00113D60" w:rsidP="00113D60">
      <w:pPr>
        <w:ind w:left="-567" w:firstLine="567"/>
        <w:jc w:val="both"/>
        <w:rPr>
          <w:i/>
        </w:rPr>
      </w:pPr>
      <w:r w:rsidRPr="00113D60">
        <w:rPr>
          <w:i/>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rsidR="00113D60" w:rsidRPr="00113D60" w:rsidRDefault="00113D60" w:rsidP="00113D60">
      <w:pPr>
        <w:ind w:left="-567" w:firstLine="567"/>
        <w:jc w:val="both"/>
        <w:rPr>
          <w:i/>
        </w:rPr>
      </w:pPr>
      <w:r w:rsidRPr="00113D60">
        <w:rPr>
          <w:i/>
        </w:rPr>
        <w:t>- проведение разведки местности на наличие взрывоопасных предметов (при необходимости и соответствующем обосновании);</w:t>
      </w:r>
    </w:p>
    <w:p w:rsidR="00113D60" w:rsidRPr="00113D60" w:rsidRDefault="00113D60" w:rsidP="00113D60">
      <w:pPr>
        <w:ind w:left="-567" w:firstLine="567"/>
        <w:jc w:val="both"/>
        <w:rPr>
          <w:i/>
        </w:rPr>
      </w:pPr>
      <w:r w:rsidRPr="00113D60">
        <w:rPr>
          <w:i/>
        </w:rPr>
        <w:t>- подключение (технологическое присоединение) к сетям инженерно-технического обеспечения;</w:t>
      </w:r>
    </w:p>
    <w:p w:rsidR="00113D60" w:rsidRPr="00113D60" w:rsidRDefault="00113D60" w:rsidP="00113D60">
      <w:pPr>
        <w:ind w:left="-567" w:firstLine="567"/>
        <w:jc w:val="both"/>
        <w:rPr>
          <w:i/>
        </w:rPr>
      </w:pPr>
      <w:r w:rsidRPr="00113D60">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113D60" w:rsidRPr="00113D60" w:rsidRDefault="00113D60" w:rsidP="00113D60">
      <w:pPr>
        <w:ind w:left="-567" w:firstLine="567"/>
        <w:jc w:val="both"/>
        <w:rPr>
          <w:i/>
        </w:rPr>
      </w:pPr>
      <w:r w:rsidRPr="00113D60">
        <w:rPr>
          <w:i/>
        </w:rPr>
        <w:t>- затраты на временные здания и сооружения;</w:t>
      </w:r>
    </w:p>
    <w:p w:rsidR="00113D60" w:rsidRPr="00113D60" w:rsidRDefault="00113D60" w:rsidP="00113D60">
      <w:pPr>
        <w:ind w:left="-567" w:firstLine="567"/>
        <w:jc w:val="both"/>
        <w:rPr>
          <w:i/>
        </w:rPr>
      </w:pPr>
      <w:r w:rsidRPr="00113D60">
        <w:rPr>
          <w:i/>
        </w:rPr>
        <w:t>- затраты на осуществление строительного контроля в соответствии с Постановлением Правительства РФ от 21.06.2010 № 468;</w:t>
      </w:r>
    </w:p>
    <w:p w:rsidR="00113D60" w:rsidRPr="00113D60" w:rsidRDefault="00113D60" w:rsidP="00113D60">
      <w:pPr>
        <w:ind w:left="-567" w:firstLine="567"/>
        <w:jc w:val="both"/>
        <w:rPr>
          <w:i/>
        </w:rPr>
      </w:pPr>
      <w:r w:rsidRPr="00113D60">
        <w:rPr>
          <w:i/>
        </w:rPr>
        <w:t>- затраты заказчика по вводу объектов в эксплуатацию (на подготовку технических планов зданий и сооружений);</w:t>
      </w:r>
    </w:p>
    <w:p w:rsidR="00113D60" w:rsidRPr="00113D60" w:rsidRDefault="00113D60" w:rsidP="00113D60">
      <w:pPr>
        <w:ind w:left="-567" w:firstLine="567"/>
        <w:jc w:val="both"/>
        <w:rPr>
          <w:i/>
        </w:rPr>
      </w:pPr>
      <w:r w:rsidRPr="00113D60">
        <w:rPr>
          <w:i/>
        </w:rPr>
        <w:t>- резерв средств на непредвиденные работы и затраты;</w:t>
      </w:r>
    </w:p>
    <w:p w:rsidR="00113D60" w:rsidRPr="00113D60" w:rsidRDefault="00113D60" w:rsidP="00113D60">
      <w:pPr>
        <w:ind w:left="-567" w:firstLine="567"/>
        <w:jc w:val="both"/>
        <w:rPr>
          <w:i/>
        </w:rPr>
      </w:pPr>
      <w:r w:rsidRPr="00113D60">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rsidR="00113D60" w:rsidRPr="00113D60" w:rsidRDefault="00113D60" w:rsidP="00113D60">
      <w:pPr>
        <w:ind w:left="-567" w:firstLine="567"/>
        <w:jc w:val="both"/>
        <w:rPr>
          <w:i/>
        </w:rPr>
      </w:pPr>
      <w:r w:rsidRPr="00113D60">
        <w:rPr>
          <w:i/>
        </w:rPr>
        <w:t xml:space="preserve">Сметы представлять на бумажном и на электронном носителях, выполненные в сметной программе (формат </w:t>
      </w:r>
      <w:proofErr w:type="gramStart"/>
      <w:r w:rsidRPr="00113D60">
        <w:rPr>
          <w:i/>
        </w:rPr>
        <w:t>*.</w:t>
      </w:r>
      <w:proofErr w:type="spellStart"/>
      <w:r w:rsidRPr="00113D60">
        <w:rPr>
          <w:i/>
        </w:rPr>
        <w:t>gsfx</w:t>
      </w:r>
      <w:proofErr w:type="spellEnd"/>
      <w:proofErr w:type="gramEnd"/>
      <w:r w:rsidRPr="00113D60">
        <w:rPr>
          <w:i/>
        </w:rPr>
        <w:t>, *.</w:t>
      </w:r>
      <w:proofErr w:type="spellStart"/>
      <w:r w:rsidRPr="00113D60">
        <w:rPr>
          <w:i/>
        </w:rPr>
        <w:t>аrm</w:t>
      </w:r>
      <w:proofErr w:type="spellEnd"/>
      <w:r w:rsidRPr="00113D60">
        <w:rPr>
          <w:i/>
        </w:rPr>
        <w:t>, *.</w:t>
      </w:r>
      <w:proofErr w:type="spellStart"/>
      <w:r w:rsidRPr="00113D60">
        <w:rPr>
          <w:i/>
        </w:rPr>
        <w:t>xml</w:t>
      </w:r>
      <w:proofErr w:type="spellEnd"/>
      <w:r w:rsidRPr="00113D60">
        <w:rPr>
          <w:i/>
        </w:rPr>
        <w:t>) и в форматах *.</w:t>
      </w:r>
      <w:proofErr w:type="spellStart"/>
      <w:r w:rsidRPr="00113D60">
        <w:rPr>
          <w:i/>
        </w:rPr>
        <w:t>xlsx</w:t>
      </w:r>
      <w:proofErr w:type="spellEnd"/>
      <w:r w:rsidRPr="00113D60">
        <w:rPr>
          <w:i/>
        </w:rPr>
        <w:t>, *.</w:t>
      </w:r>
      <w:proofErr w:type="spellStart"/>
      <w:r w:rsidRPr="00113D60">
        <w:rPr>
          <w:i/>
        </w:rPr>
        <w:t>pdf</w:t>
      </w:r>
      <w:proofErr w:type="spellEnd"/>
      <w:r w:rsidRPr="00113D60">
        <w:rPr>
          <w:i/>
        </w:rPr>
        <w:t>.</w:t>
      </w:r>
    </w:p>
    <w:p w:rsidR="00113D60" w:rsidRPr="00113D60" w:rsidRDefault="00113D60" w:rsidP="00113D60">
      <w:pPr>
        <w:ind w:left="-567" w:firstLine="567"/>
        <w:jc w:val="both"/>
        <w:rPr>
          <w:i/>
        </w:rPr>
      </w:pPr>
      <w:r w:rsidRPr="00113D60">
        <w:rPr>
          <w:i/>
        </w:rPr>
        <w:t>В пояснительной записке к сметной документации указывать все применяемые индексы и коэффициенты.</w:t>
      </w:r>
    </w:p>
    <w:p w:rsidR="00113D60" w:rsidRPr="00113D60" w:rsidRDefault="00113D60" w:rsidP="00113D60">
      <w:pPr>
        <w:ind w:left="-567" w:firstLine="567"/>
        <w:jc w:val="both"/>
        <w:rPr>
          <w:b/>
        </w:rPr>
      </w:pPr>
      <w:r w:rsidRPr="00113D60">
        <w:rPr>
          <w:b/>
        </w:rPr>
        <w:t>40. Требования о разработке специальных технических условий:</w:t>
      </w:r>
    </w:p>
    <w:p w:rsidR="00113D60" w:rsidRPr="00113D60" w:rsidRDefault="00113D60" w:rsidP="00113D60">
      <w:pPr>
        <w:ind w:left="-567" w:firstLine="567"/>
        <w:jc w:val="both"/>
        <w:rPr>
          <w:i/>
        </w:rPr>
      </w:pPr>
      <w:r w:rsidRPr="00113D60">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30.11.2020 № 734/</w:t>
      </w:r>
      <w:proofErr w:type="spellStart"/>
      <w:r w:rsidRPr="00113D60">
        <w:rPr>
          <w:i/>
        </w:rPr>
        <w:t>пр</w:t>
      </w:r>
      <w:proofErr w:type="spellEnd"/>
    </w:p>
    <w:p w:rsidR="00113D60" w:rsidRPr="00113D60" w:rsidRDefault="00113D60" w:rsidP="00113D60">
      <w:pPr>
        <w:ind w:left="-567" w:firstLine="567"/>
        <w:jc w:val="both"/>
        <w:rPr>
          <w:b/>
        </w:rPr>
      </w:pPr>
      <w:r w:rsidRPr="00113D60">
        <w:rPr>
          <w:b/>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t>
      </w:r>
      <w:r w:rsidRPr="00113D60">
        <w:rPr>
          <w:b/>
        </w:rPr>
        <w:lastRenderedPageBreak/>
        <w:t>требований Федерального закона «Технический регламент о безопасности зданий и сооружений»:</w:t>
      </w:r>
    </w:p>
    <w:p w:rsidR="00113D60" w:rsidRPr="00113D60" w:rsidRDefault="00113D60" w:rsidP="00113D60">
      <w:pPr>
        <w:ind w:left="-567" w:firstLine="567"/>
        <w:jc w:val="both"/>
        <w:rPr>
          <w:i/>
        </w:rPr>
      </w:pPr>
      <w:r w:rsidRPr="00113D60">
        <w:rPr>
          <w:i/>
        </w:rPr>
        <w:t>Постановление Правительства РФ от 23.12.2016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113D60" w:rsidRPr="00113D60" w:rsidRDefault="00113D60" w:rsidP="00113D60">
      <w:pPr>
        <w:ind w:left="-567" w:firstLine="567"/>
        <w:jc w:val="both"/>
        <w:rPr>
          <w:i/>
        </w:rPr>
      </w:pPr>
      <w:r w:rsidRPr="00113D60">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113D60" w:rsidRPr="00113D60" w:rsidRDefault="00113D60" w:rsidP="00113D60">
      <w:pPr>
        <w:ind w:left="-567" w:firstLine="567"/>
        <w:jc w:val="both"/>
      </w:pPr>
      <w:r w:rsidRPr="00113D60">
        <w:rPr>
          <w:b/>
        </w:rPr>
        <w:t>42. Требования к выполнению демонстрационных материалов, макетов</w:t>
      </w:r>
      <w:r w:rsidRPr="00113D60">
        <w:t>:</w:t>
      </w:r>
    </w:p>
    <w:p w:rsidR="00113D60" w:rsidRPr="00113D60" w:rsidRDefault="00113D60" w:rsidP="00113D60">
      <w:pPr>
        <w:ind w:left="-567" w:firstLine="567"/>
        <w:rPr>
          <w:i/>
        </w:rPr>
      </w:pPr>
      <w:r w:rsidRPr="00113D60">
        <w:rPr>
          <w:i/>
        </w:rPr>
        <w:t>Не установлены</w:t>
      </w:r>
    </w:p>
    <w:p w:rsidR="00113D60" w:rsidRPr="00113D60" w:rsidRDefault="00113D60" w:rsidP="00113D60">
      <w:pPr>
        <w:ind w:left="-567" w:firstLine="567"/>
        <w:jc w:val="both"/>
        <w:rPr>
          <w:b/>
        </w:rPr>
      </w:pPr>
      <w:r w:rsidRPr="00113D60">
        <w:rPr>
          <w:b/>
        </w:rPr>
        <w:t>43. Требования о применении технологий информационного моделирования:</w:t>
      </w:r>
    </w:p>
    <w:p w:rsidR="00113D60" w:rsidRPr="00113D60" w:rsidRDefault="00113D60" w:rsidP="00113D60">
      <w:pPr>
        <w:ind w:left="-567" w:firstLine="567"/>
        <w:rPr>
          <w:i/>
        </w:rPr>
      </w:pPr>
      <w:r w:rsidRPr="00113D60">
        <w:rPr>
          <w:i/>
        </w:rPr>
        <w:t>Не установлены</w:t>
      </w:r>
    </w:p>
    <w:p w:rsidR="00113D60" w:rsidRPr="00113D60" w:rsidRDefault="00113D60" w:rsidP="00113D60">
      <w:pPr>
        <w:ind w:left="-567" w:firstLine="567"/>
        <w:jc w:val="both"/>
      </w:pPr>
      <w:r w:rsidRPr="00113D60">
        <w:rPr>
          <w:b/>
        </w:rPr>
        <w:t>44. Требование о применении экономически эффективной проектной документации повторного использования</w:t>
      </w:r>
      <w:r w:rsidRPr="00113D60">
        <w:t>:</w:t>
      </w:r>
    </w:p>
    <w:p w:rsidR="00113D60" w:rsidRPr="00113D60" w:rsidRDefault="00113D60" w:rsidP="00113D60">
      <w:pPr>
        <w:ind w:left="-567" w:firstLine="567"/>
        <w:jc w:val="both"/>
        <w:rPr>
          <w:i/>
        </w:rPr>
      </w:pPr>
      <w:r w:rsidRPr="00113D60">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113D60" w:rsidRPr="00113D60" w:rsidRDefault="00113D60" w:rsidP="00113D60">
      <w:pPr>
        <w:ind w:left="-567" w:firstLine="567"/>
        <w:jc w:val="both"/>
        <w:rPr>
          <w:b/>
        </w:rPr>
      </w:pPr>
      <w:r w:rsidRPr="00113D60">
        <w:rPr>
          <w:b/>
        </w:rPr>
        <w:t>45. Прочие дополнительные требования и указания, конкретизирующие объем проектных работ:</w:t>
      </w:r>
    </w:p>
    <w:p w:rsidR="00113D60" w:rsidRPr="00113D60" w:rsidRDefault="00113D60" w:rsidP="00113D60">
      <w:pPr>
        <w:ind w:left="-567" w:firstLine="567"/>
        <w:jc w:val="both"/>
        <w:rPr>
          <w:i/>
        </w:rPr>
      </w:pPr>
      <w:r w:rsidRPr="00113D60">
        <w:rPr>
          <w:i/>
        </w:rPr>
        <w:t>1. Проектную документацию разработать в составе и объеме, необходимом и достаточном для возможности подсчета и проверки объемов работ (должна содержать данные в виде текстовой и графической части: схемы, узлы, детали, спецификации, опалубочные чертежи и чертежи армирования и т.п.).</w:t>
      </w:r>
    </w:p>
    <w:p w:rsidR="00113D60" w:rsidRPr="00113D60" w:rsidRDefault="00113D60" w:rsidP="00113D60">
      <w:pPr>
        <w:ind w:left="-567" w:firstLine="567"/>
        <w:jc w:val="both"/>
        <w:rPr>
          <w:i/>
        </w:rPr>
      </w:pPr>
      <w:r w:rsidRPr="00113D60">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 7-ФЗ «Об охране окружающей среды», № 147-ФЗ «Об экологической экспертизе».</w:t>
      </w:r>
    </w:p>
    <w:p w:rsidR="00113D60" w:rsidRPr="00113D60" w:rsidRDefault="00113D60" w:rsidP="00113D60">
      <w:pPr>
        <w:ind w:left="-567" w:firstLine="567"/>
        <w:jc w:val="both"/>
        <w:rPr>
          <w:i/>
        </w:rPr>
      </w:pPr>
      <w:r w:rsidRPr="00113D60">
        <w:rPr>
          <w:i/>
        </w:rPr>
        <w:t xml:space="preserve">3. До передачи проектной документации на государственную экспертизу согласовать проектные решения с: </w:t>
      </w:r>
    </w:p>
    <w:p w:rsidR="00113D60" w:rsidRPr="00113D60" w:rsidRDefault="00113D60" w:rsidP="00113D60">
      <w:pPr>
        <w:ind w:left="-567" w:firstLine="567"/>
        <w:jc w:val="both"/>
        <w:rPr>
          <w:i/>
        </w:rPr>
      </w:pPr>
      <w:r w:rsidRPr="00113D60">
        <w:rPr>
          <w:i/>
        </w:rPr>
        <w:t xml:space="preserve">- организациями, выдавшими ТУ; </w:t>
      </w:r>
    </w:p>
    <w:p w:rsidR="00113D60" w:rsidRPr="00113D60" w:rsidRDefault="00113D60" w:rsidP="00113D60">
      <w:pPr>
        <w:ind w:left="-567" w:firstLine="567"/>
        <w:jc w:val="both"/>
        <w:rPr>
          <w:i/>
        </w:rPr>
      </w:pPr>
      <w:r w:rsidRPr="00113D60">
        <w:rPr>
          <w:i/>
        </w:rPr>
        <w:t xml:space="preserve">- эксплуатирующей организацией (при наличии) </w:t>
      </w:r>
    </w:p>
    <w:p w:rsidR="00113D60" w:rsidRPr="00113D60" w:rsidRDefault="00113D60" w:rsidP="00113D60">
      <w:pPr>
        <w:ind w:left="-567" w:firstLine="567"/>
        <w:jc w:val="both"/>
        <w:rPr>
          <w:i/>
        </w:rPr>
      </w:pPr>
      <w:r w:rsidRPr="00113D60">
        <w:rPr>
          <w:i/>
        </w:rPr>
        <w:t>- и др. физическими и юридическими лицами в соответствии с действующим законодательством.</w:t>
      </w:r>
    </w:p>
    <w:p w:rsidR="00113D60" w:rsidRPr="00113D60" w:rsidRDefault="00113D60" w:rsidP="00113D60">
      <w:pPr>
        <w:ind w:left="-567" w:firstLine="567"/>
        <w:jc w:val="both"/>
        <w:rPr>
          <w:i/>
        </w:rPr>
      </w:pPr>
      <w:r w:rsidRPr="00113D60">
        <w:rPr>
          <w:i/>
        </w:rPr>
        <w:t>4. Предусмотреть перекладку инженерных коммуникаций, попадающих в зону производства работ, согласно техническим условиям владельцев.</w:t>
      </w:r>
    </w:p>
    <w:p w:rsidR="00113D60" w:rsidRPr="00113D60" w:rsidRDefault="00113D60" w:rsidP="00113D60">
      <w:pPr>
        <w:ind w:left="-567" w:firstLine="567"/>
        <w:jc w:val="both"/>
        <w:rPr>
          <w:i/>
        </w:rPr>
      </w:pPr>
      <w:r w:rsidRPr="00113D60">
        <w:rPr>
          <w:i/>
        </w:rPr>
        <w:t xml:space="preserve">5. При необходимости осуществить корректировку документации по планировке территории с получением необходимых согласований и ее утверждением в установленном законом порядке. </w:t>
      </w:r>
    </w:p>
    <w:p w:rsidR="00113D60" w:rsidRPr="00113D60" w:rsidRDefault="00113D60" w:rsidP="00113D60">
      <w:pPr>
        <w:ind w:left="-567" w:firstLine="567"/>
        <w:jc w:val="both"/>
        <w:rPr>
          <w:i/>
        </w:rPr>
      </w:pPr>
      <w:r w:rsidRPr="00113D60">
        <w:rPr>
          <w:i/>
        </w:rPr>
        <w:t>6. Для проведения согласований и экспертиз проектной организации оформить необходимое количество дополнительных экземпляров документации.</w:t>
      </w:r>
    </w:p>
    <w:p w:rsidR="00113D60" w:rsidRPr="00113D60" w:rsidRDefault="00113D60" w:rsidP="00113D60">
      <w:pPr>
        <w:ind w:left="-567" w:firstLine="567"/>
        <w:jc w:val="both"/>
        <w:rPr>
          <w:i/>
        </w:rPr>
      </w:pPr>
      <w:r w:rsidRPr="00113D60">
        <w:rPr>
          <w:i/>
        </w:rPr>
        <w:t>7. Все принятые технологические решения и обоснования согласовываются с Государственным заказчиком в процессе выполнения работ.</w:t>
      </w:r>
    </w:p>
    <w:p w:rsidR="00113D60" w:rsidRPr="00113D60" w:rsidRDefault="00113D60" w:rsidP="00113D60">
      <w:pPr>
        <w:ind w:left="-567" w:firstLine="567"/>
        <w:jc w:val="both"/>
        <w:rPr>
          <w:i/>
        </w:rPr>
      </w:pPr>
      <w:r w:rsidRPr="00113D60">
        <w:rPr>
          <w:i/>
        </w:rPr>
        <w:t>8.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113D60" w:rsidRPr="00113D60" w:rsidRDefault="00113D60" w:rsidP="00113D60">
      <w:pPr>
        <w:ind w:left="-567" w:firstLine="567"/>
        <w:jc w:val="both"/>
        <w:rPr>
          <w:i/>
        </w:rPr>
      </w:pPr>
      <w:r w:rsidRPr="00113D60">
        <w:rPr>
          <w:i/>
        </w:rPr>
        <w:t xml:space="preserve">9. Разработать документацию по объекту в 2-е стадии: </w:t>
      </w:r>
    </w:p>
    <w:p w:rsidR="00113D60" w:rsidRPr="00113D60" w:rsidRDefault="00113D60" w:rsidP="00113D60">
      <w:pPr>
        <w:ind w:left="-567" w:firstLine="567"/>
        <w:jc w:val="both"/>
        <w:rPr>
          <w:i/>
        </w:rPr>
      </w:pPr>
      <w:r w:rsidRPr="00113D60">
        <w:rPr>
          <w:i/>
        </w:rPr>
        <w:t>1-ая стадия Проектная документация</w:t>
      </w:r>
    </w:p>
    <w:p w:rsidR="00113D60" w:rsidRPr="00113D60" w:rsidRDefault="00113D60" w:rsidP="00113D60">
      <w:pPr>
        <w:ind w:left="-567" w:firstLine="567"/>
        <w:jc w:val="both"/>
        <w:rPr>
          <w:i/>
        </w:rPr>
      </w:pPr>
      <w:r w:rsidRPr="00113D60">
        <w:rPr>
          <w:i/>
        </w:rPr>
        <w:t>2-ая стадия Рабочая документация</w:t>
      </w:r>
    </w:p>
    <w:p w:rsidR="00113D60" w:rsidRPr="00113D60" w:rsidRDefault="00113D60" w:rsidP="00113D60">
      <w:pPr>
        <w:ind w:left="-567" w:firstLine="567"/>
        <w:jc w:val="both"/>
        <w:rPr>
          <w:i/>
        </w:rPr>
      </w:pPr>
      <w:r w:rsidRPr="00113D60">
        <w:rPr>
          <w:i/>
        </w:rPr>
        <w:t xml:space="preserve">10.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w:t>
      </w:r>
      <w:r w:rsidRPr="00113D60">
        <w:rPr>
          <w:i/>
        </w:rPr>
        <w:lastRenderedPageBreak/>
        <w:t>приложением описания вложенного, в форматах *.</w:t>
      </w:r>
      <w:proofErr w:type="spellStart"/>
      <w:r w:rsidRPr="00113D60">
        <w:rPr>
          <w:i/>
        </w:rPr>
        <w:t>xls</w:t>
      </w:r>
      <w:proofErr w:type="spellEnd"/>
      <w:r w:rsidRPr="00113D60">
        <w:rPr>
          <w:i/>
        </w:rPr>
        <w:t>, *.</w:t>
      </w:r>
      <w:proofErr w:type="spellStart"/>
      <w:r w:rsidRPr="00113D60">
        <w:rPr>
          <w:i/>
        </w:rPr>
        <w:t>pdf</w:t>
      </w:r>
      <w:proofErr w:type="spellEnd"/>
      <w:r w:rsidRPr="00113D60">
        <w:rPr>
          <w:i/>
        </w:rPr>
        <w:t>, *.</w:t>
      </w:r>
      <w:proofErr w:type="spellStart"/>
      <w:r w:rsidRPr="00113D60">
        <w:rPr>
          <w:i/>
        </w:rPr>
        <w:t>dwg</w:t>
      </w:r>
      <w:proofErr w:type="spellEnd"/>
      <w:r w:rsidRPr="00113D60">
        <w:rPr>
          <w:i/>
        </w:rPr>
        <w:t>, *.</w:t>
      </w:r>
      <w:proofErr w:type="spellStart"/>
      <w:r w:rsidRPr="00113D60">
        <w:rPr>
          <w:i/>
        </w:rPr>
        <w:t>doc</w:t>
      </w:r>
      <w:proofErr w:type="spellEnd"/>
      <w:r w:rsidRPr="00113D60">
        <w:rPr>
          <w:i/>
        </w:rPr>
        <w:t>, *.</w:t>
      </w:r>
      <w:proofErr w:type="spellStart"/>
      <w:r w:rsidRPr="00113D60">
        <w:rPr>
          <w:i/>
        </w:rPr>
        <w:t>xml</w:t>
      </w:r>
      <w:proofErr w:type="spellEnd"/>
      <w:r w:rsidRPr="00113D60">
        <w:rPr>
          <w:i/>
        </w:rPr>
        <w:t xml:space="preserve">, </w:t>
      </w:r>
      <w:proofErr w:type="gramStart"/>
      <w:r w:rsidRPr="00113D60">
        <w:rPr>
          <w:i/>
        </w:rPr>
        <w:t>*.</w:t>
      </w:r>
      <w:proofErr w:type="spellStart"/>
      <w:r w:rsidRPr="00113D60">
        <w:rPr>
          <w:i/>
        </w:rPr>
        <w:t>gsfx</w:t>
      </w:r>
      <w:proofErr w:type="spellEnd"/>
      <w:proofErr w:type="gramEnd"/>
      <w:r w:rsidRPr="00113D60">
        <w:rPr>
          <w:i/>
        </w:rPr>
        <w:t>. Проектную документацию и результаты инженерных изысканий оформить в соответствии с требованиями Приказа Минстроя России от 12 мая 2017 года №783/</w:t>
      </w:r>
      <w:proofErr w:type="spellStart"/>
      <w:r w:rsidRPr="00113D60">
        <w:rPr>
          <w:i/>
        </w:rPr>
        <w:t>пр</w:t>
      </w:r>
      <w:proofErr w:type="spellEnd"/>
      <w:r w:rsidRPr="00113D60">
        <w:rPr>
          <w:i/>
        </w:rPr>
        <w:t xml:space="preserve"> «Об утверждении требований к формату электронных документов, представляемых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113D60" w:rsidRPr="00113D60" w:rsidRDefault="00113D60" w:rsidP="00113D60">
      <w:pPr>
        <w:ind w:left="-567" w:firstLine="567"/>
        <w:jc w:val="both"/>
        <w:rPr>
          <w:i/>
        </w:rPr>
      </w:pPr>
      <w:r w:rsidRPr="00113D60">
        <w:rPr>
          <w:i/>
        </w:rPr>
        <w:t>11.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113D60">
        <w:rPr>
          <w:i/>
        </w:rPr>
        <w:t>xls</w:t>
      </w:r>
      <w:proofErr w:type="spellEnd"/>
      <w:r w:rsidRPr="00113D60">
        <w:rPr>
          <w:i/>
        </w:rPr>
        <w:t>, *.</w:t>
      </w:r>
      <w:proofErr w:type="spellStart"/>
      <w:r w:rsidRPr="00113D60">
        <w:rPr>
          <w:i/>
        </w:rPr>
        <w:t>pdf</w:t>
      </w:r>
      <w:proofErr w:type="spellEnd"/>
      <w:r w:rsidRPr="00113D60">
        <w:rPr>
          <w:i/>
        </w:rPr>
        <w:t>, *.</w:t>
      </w:r>
      <w:proofErr w:type="spellStart"/>
      <w:r w:rsidRPr="00113D60">
        <w:rPr>
          <w:i/>
        </w:rPr>
        <w:t>dwg</w:t>
      </w:r>
      <w:proofErr w:type="spellEnd"/>
      <w:r w:rsidRPr="00113D60">
        <w:rPr>
          <w:i/>
        </w:rPr>
        <w:t>, *.</w:t>
      </w:r>
      <w:proofErr w:type="spellStart"/>
      <w:r w:rsidRPr="00113D60">
        <w:rPr>
          <w:i/>
        </w:rPr>
        <w:t>doc</w:t>
      </w:r>
      <w:proofErr w:type="spellEnd"/>
      <w:r w:rsidRPr="00113D60">
        <w:rPr>
          <w:i/>
        </w:rPr>
        <w:t>, *.</w:t>
      </w:r>
      <w:proofErr w:type="spellStart"/>
      <w:r w:rsidRPr="00113D60">
        <w:rPr>
          <w:i/>
        </w:rPr>
        <w:t>xml</w:t>
      </w:r>
      <w:proofErr w:type="spellEnd"/>
      <w:r w:rsidRPr="00113D60">
        <w:rPr>
          <w:i/>
        </w:rPr>
        <w:t xml:space="preserve">, </w:t>
      </w:r>
      <w:proofErr w:type="gramStart"/>
      <w:r w:rsidRPr="00113D60">
        <w:rPr>
          <w:i/>
        </w:rPr>
        <w:t>*.</w:t>
      </w:r>
      <w:proofErr w:type="spellStart"/>
      <w:r w:rsidRPr="00113D60">
        <w:rPr>
          <w:i/>
        </w:rPr>
        <w:t>gsfx</w:t>
      </w:r>
      <w:proofErr w:type="spellEnd"/>
      <w:proofErr w:type="gramEnd"/>
      <w:r w:rsidRPr="00113D60">
        <w:rPr>
          <w:i/>
        </w:rPr>
        <w:t>.</w:t>
      </w:r>
    </w:p>
    <w:p w:rsidR="00113D60" w:rsidRPr="00113D60" w:rsidRDefault="00113D60" w:rsidP="00113D60">
      <w:pPr>
        <w:ind w:left="-567" w:firstLine="567"/>
        <w:jc w:val="both"/>
        <w:rPr>
          <w:i/>
        </w:rPr>
      </w:pPr>
      <w:r w:rsidRPr="00113D60">
        <w:rPr>
          <w:i/>
        </w:rPr>
        <w:t>12. Для проведения согласований и экспертиз проектной организации оформить необходимое количество дополнительных экземпляров.</w:t>
      </w:r>
    </w:p>
    <w:p w:rsidR="00113D60" w:rsidRPr="00113D60" w:rsidRDefault="00113D60" w:rsidP="00113D60">
      <w:pPr>
        <w:ind w:left="-567" w:firstLine="567"/>
        <w:jc w:val="both"/>
        <w:rPr>
          <w:i/>
        </w:rPr>
      </w:pPr>
      <w:r w:rsidRPr="00113D60">
        <w:rPr>
          <w:i/>
        </w:rPr>
        <w:t xml:space="preserve">13. Все необходимые исходные данные в рамках реализации объекта собирает и запрашивает проектная организация.  </w:t>
      </w:r>
    </w:p>
    <w:p w:rsidR="00113D60" w:rsidRPr="00113D60" w:rsidRDefault="00113D60" w:rsidP="00113D60">
      <w:pPr>
        <w:ind w:left="-567" w:firstLine="567"/>
        <w:jc w:val="both"/>
        <w:rPr>
          <w:b/>
        </w:rPr>
      </w:pPr>
      <w:r w:rsidRPr="00113D60">
        <w:rPr>
          <w:b/>
        </w:rPr>
        <w:t>46. К заданию на проектирование прилагаются:</w:t>
      </w:r>
    </w:p>
    <w:p w:rsidR="00113D60" w:rsidRPr="00113D60" w:rsidRDefault="00113D60" w:rsidP="00113D60">
      <w:pPr>
        <w:ind w:left="-567" w:firstLine="567"/>
        <w:jc w:val="both"/>
        <w:rPr>
          <w:i/>
        </w:rPr>
      </w:pPr>
      <w:r w:rsidRPr="00113D60">
        <w:rPr>
          <w:i/>
        </w:rPr>
        <w:t>- Имеющаяся проектная документация, разработанная ООО «ГАРАНТ» в электронном виде в формате *.</w:t>
      </w:r>
      <w:proofErr w:type="spellStart"/>
      <w:r w:rsidRPr="00113D60">
        <w:rPr>
          <w:i/>
        </w:rPr>
        <w:t>pdf</w:t>
      </w:r>
      <w:proofErr w:type="spellEnd"/>
      <w:proofErr w:type="gramStart"/>
      <w:r w:rsidRPr="00113D60">
        <w:rPr>
          <w:i/>
        </w:rPr>
        <w:t>.</w:t>
      </w:r>
      <w:proofErr w:type="gramEnd"/>
      <w:r w:rsidRPr="00113D60">
        <w:rPr>
          <w:i/>
        </w:rPr>
        <w:t xml:space="preserve"> получившая положительное заключение государственной экспертизы;</w:t>
      </w:r>
    </w:p>
    <w:p w:rsidR="00113D60" w:rsidRPr="00113D60" w:rsidRDefault="00113D60" w:rsidP="00113D60">
      <w:pPr>
        <w:ind w:left="-567" w:firstLine="567"/>
        <w:jc w:val="both"/>
        <w:rPr>
          <w:i/>
        </w:rPr>
      </w:pPr>
      <w:r w:rsidRPr="00113D60">
        <w:rPr>
          <w:i/>
        </w:rPr>
        <w:t>- Положительное заключение государственной экспертизы ГАУ РК «</w:t>
      </w:r>
      <w:proofErr w:type="spellStart"/>
      <w:r w:rsidRPr="00113D60">
        <w:rPr>
          <w:i/>
        </w:rPr>
        <w:t>Госстройэкспертиза</w:t>
      </w:r>
      <w:proofErr w:type="spellEnd"/>
      <w:r w:rsidRPr="00113D60">
        <w:rPr>
          <w:i/>
        </w:rPr>
        <w:t>» по проектной документации № 91-1-1-3-1200-17 от 26.12.2017 (в электронном виде).</w:t>
      </w:r>
    </w:p>
    <w:p w:rsidR="00113D60" w:rsidRPr="00113D60" w:rsidRDefault="00113D60" w:rsidP="00113D60">
      <w:pPr>
        <w:ind w:left="-567" w:firstLine="567"/>
        <w:jc w:val="both"/>
        <w:rPr>
          <w:i/>
        </w:rPr>
      </w:pPr>
      <w:r w:rsidRPr="00113D60">
        <w:rPr>
          <w:i/>
        </w:rPr>
        <w:t>- Положительное заключение государственной экспертизы ГАУ РК «</w:t>
      </w:r>
      <w:proofErr w:type="spellStart"/>
      <w:r w:rsidRPr="00113D60">
        <w:rPr>
          <w:i/>
        </w:rPr>
        <w:t>Госстройэкспертиза</w:t>
      </w:r>
      <w:proofErr w:type="spellEnd"/>
      <w:r w:rsidRPr="00113D60">
        <w:rPr>
          <w:i/>
        </w:rPr>
        <w:t>» по проверке достоверности определения сметной стоимости № 91-1-1201-17 (в электронном виде).</w:t>
      </w:r>
    </w:p>
    <w:p w:rsidR="00113D60" w:rsidRPr="00113D60" w:rsidRDefault="00113D60" w:rsidP="00113D60">
      <w:pPr>
        <w:ind w:left="-567" w:firstLine="567"/>
        <w:jc w:val="both"/>
        <w:rPr>
          <w:i/>
        </w:rPr>
      </w:pPr>
      <w:r w:rsidRPr="00113D60">
        <w:rPr>
          <w:i/>
        </w:rPr>
        <w:t>- Акты о приемке выполненных работ (в электронном виде).</w:t>
      </w:r>
    </w:p>
    <w:p w:rsidR="00922BDC" w:rsidRPr="00113D60" w:rsidRDefault="00922BDC" w:rsidP="00113D60">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sz w:val="24"/>
          <w:szCs w:val="24"/>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922BDC" w:rsidRDefault="00922BDC"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F52E5F" w:rsidRPr="002043E6" w:rsidRDefault="00F52E5F" w:rsidP="00922BDC">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003776" w:rsidRPr="00F04834" w:rsidRDefault="00003776" w:rsidP="00003776">
      <w:pPr>
        <w:pStyle w:val="37"/>
        <w:ind w:left="5670"/>
        <w:rPr>
          <w:b/>
          <w:bCs/>
          <w:sz w:val="24"/>
          <w:szCs w:val="24"/>
        </w:rPr>
      </w:pPr>
    </w:p>
    <w:p w:rsidR="00C37184" w:rsidRPr="009B1A8D"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B1A8D" w:rsidRPr="00291FB6" w:rsidRDefault="009B1A8D" w:rsidP="009B1A8D">
      <w:pPr>
        <w:jc w:val="center"/>
        <w:outlineLvl w:val="0"/>
        <w:rPr>
          <w:b/>
          <w:kern w:val="28"/>
          <w:lang w:eastAsia="en-US"/>
        </w:rPr>
      </w:pPr>
      <w:r w:rsidRPr="00291FB6">
        <w:rPr>
          <w:b/>
          <w:kern w:val="28"/>
          <w:lang w:eastAsia="en-US"/>
        </w:rPr>
        <w:t>ГОСУДАРСТВЕННЫЙ КОНТРАКТ</w:t>
      </w:r>
    </w:p>
    <w:p w:rsidR="009B1A8D" w:rsidRPr="00291FB6" w:rsidRDefault="009B1A8D" w:rsidP="009B1A8D">
      <w:pPr>
        <w:jc w:val="center"/>
        <w:outlineLvl w:val="0"/>
        <w:rPr>
          <w:b/>
          <w:kern w:val="28"/>
          <w:lang w:eastAsia="en-US"/>
        </w:rPr>
      </w:pPr>
      <w:r w:rsidRPr="00291FB6">
        <w:rPr>
          <w:b/>
          <w:kern w:val="28"/>
          <w:lang w:eastAsia="en-US"/>
        </w:rPr>
        <w:t>НА ВЫПОЛНЕНИЕ ПРОЕКТНО-ИЗЫСКАТЕЛЬСКИХ РАБОТ (КОРРЕКТИРОВКА)</w:t>
      </w:r>
    </w:p>
    <w:p w:rsidR="009B1A8D" w:rsidRPr="00291FB6" w:rsidRDefault="009B1A8D" w:rsidP="009B1A8D">
      <w:pPr>
        <w:jc w:val="center"/>
        <w:rPr>
          <w:b/>
          <w:lang w:eastAsia="en-US"/>
        </w:rPr>
      </w:pPr>
      <w:r w:rsidRPr="00291FB6">
        <w:rPr>
          <w:b/>
          <w:lang w:eastAsia="en-US"/>
        </w:rPr>
        <w:t>по объекту: «</w:t>
      </w:r>
      <w:r w:rsidRPr="00291FB6">
        <w:rPr>
          <w:b/>
        </w:rPr>
        <w:t xml:space="preserve">Строительство сетей водоснабжения в пос. </w:t>
      </w:r>
      <w:proofErr w:type="spellStart"/>
      <w:r w:rsidRPr="00291FB6">
        <w:rPr>
          <w:b/>
        </w:rPr>
        <w:t>Героевское</w:t>
      </w:r>
      <w:proofErr w:type="spellEnd"/>
      <w:r w:rsidRPr="00291FB6">
        <w:rPr>
          <w:b/>
        </w:rPr>
        <w:t xml:space="preserve"> муниципального образования городской округ Керчь Республики Крым</w:t>
      </w:r>
      <w:r w:rsidRPr="00291FB6">
        <w:rPr>
          <w:b/>
          <w:lang w:eastAsia="en-US"/>
        </w:rPr>
        <w:t>»</w:t>
      </w:r>
    </w:p>
    <w:p w:rsidR="009B1A8D" w:rsidRPr="00291FB6" w:rsidRDefault="009B1A8D" w:rsidP="009B1A8D">
      <w:pPr>
        <w:contextualSpacing/>
        <w:rPr>
          <w:b/>
          <w:bCs/>
        </w:rPr>
      </w:pPr>
    </w:p>
    <w:tbl>
      <w:tblPr>
        <w:tblW w:w="10173" w:type="dxa"/>
        <w:tblLook w:val="01E0" w:firstRow="1" w:lastRow="1" w:firstColumn="1" w:lastColumn="1" w:noHBand="0" w:noVBand="0"/>
      </w:tblPr>
      <w:tblGrid>
        <w:gridCol w:w="5279"/>
        <w:gridCol w:w="4894"/>
      </w:tblGrid>
      <w:tr w:rsidR="009B1A8D" w:rsidRPr="00291FB6" w:rsidTr="00113D60">
        <w:trPr>
          <w:trHeight w:val="363"/>
        </w:trPr>
        <w:tc>
          <w:tcPr>
            <w:tcW w:w="5278" w:type="dxa"/>
            <w:shd w:val="clear" w:color="auto" w:fill="auto"/>
          </w:tcPr>
          <w:p w:rsidR="009B1A8D" w:rsidRPr="00291FB6" w:rsidRDefault="009B1A8D" w:rsidP="00113D60">
            <w:pPr>
              <w:tabs>
                <w:tab w:val="left" w:pos="3570"/>
              </w:tabs>
              <w:contextualSpacing/>
            </w:pPr>
            <w:r w:rsidRPr="00291FB6">
              <w:rPr>
                <w:bCs/>
              </w:rPr>
              <w:t>г. Симферополь</w:t>
            </w:r>
            <w:r w:rsidRPr="00291FB6">
              <w:rPr>
                <w:bCs/>
              </w:rPr>
              <w:tab/>
            </w:r>
            <w:r w:rsidRPr="00291FB6">
              <w:rPr>
                <w:bCs/>
                <w:lang w:eastAsia="en-US"/>
              </w:rPr>
              <w:t>№ ____</w:t>
            </w:r>
          </w:p>
        </w:tc>
        <w:tc>
          <w:tcPr>
            <w:tcW w:w="4894" w:type="dxa"/>
            <w:shd w:val="clear" w:color="auto" w:fill="auto"/>
          </w:tcPr>
          <w:p w:rsidR="009B1A8D" w:rsidRPr="00291FB6" w:rsidRDefault="009B1A8D" w:rsidP="00113D60">
            <w:pPr>
              <w:contextualSpacing/>
              <w:jc w:val="center"/>
            </w:pPr>
            <w:r w:rsidRPr="00291FB6">
              <w:rPr>
                <w:bCs/>
              </w:rPr>
              <w:t>«____» _____________ 2021 год</w:t>
            </w:r>
          </w:p>
        </w:tc>
      </w:tr>
    </w:tbl>
    <w:p w:rsidR="009B1A8D" w:rsidRPr="00291FB6" w:rsidRDefault="009B1A8D" w:rsidP="009B1A8D">
      <w:pPr>
        <w:ind w:firstLine="709"/>
        <w:contextualSpacing/>
        <w:rPr>
          <w:bCs/>
        </w:rPr>
      </w:pPr>
    </w:p>
    <w:p w:rsidR="009B1A8D" w:rsidRPr="00291FB6" w:rsidRDefault="009B1A8D" w:rsidP="009B1A8D">
      <w:pPr>
        <w:ind w:firstLine="567"/>
        <w:jc w:val="both"/>
      </w:pPr>
      <w:r w:rsidRPr="00291FB6">
        <w:rPr>
          <w:b/>
        </w:rPr>
        <w:t xml:space="preserve">Государственное казенное учреждение Республики Крым «Инвестиционно-строительное управление Республики Крым» </w:t>
      </w:r>
      <w:r w:rsidRPr="00291FB6">
        <w:t>(сокращенное наименование –                                    «ГКУ «</w:t>
      </w:r>
      <w:proofErr w:type="spellStart"/>
      <w:r w:rsidRPr="00291FB6">
        <w:t>Инвестстрой</w:t>
      </w:r>
      <w:proofErr w:type="spellEnd"/>
      <w:r w:rsidRPr="00291FB6">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w:t>
      </w:r>
      <w:r w:rsidRPr="00291FB6">
        <w:rPr>
          <w:bCs/>
        </w:rPr>
        <w:t>первого заместителя</w:t>
      </w:r>
      <w:r w:rsidRPr="00291FB6">
        <w:t xml:space="preserve"> </w:t>
      </w:r>
      <w:r w:rsidRPr="00291FB6">
        <w:rPr>
          <w:bCs/>
        </w:rPr>
        <w:t>генерального директора</w:t>
      </w:r>
      <w:r w:rsidRPr="00291FB6">
        <w:t xml:space="preserve"> </w:t>
      </w:r>
      <w:r w:rsidRPr="00291FB6">
        <w:rPr>
          <w:bCs/>
        </w:rPr>
        <w:t>Бакланова Олега Сергеевича</w:t>
      </w:r>
      <w:r w:rsidRPr="00291FB6">
        <w:t xml:space="preserve">, действующего на основании </w:t>
      </w:r>
      <w:r w:rsidRPr="00291FB6">
        <w:rPr>
          <w:bCs/>
        </w:rPr>
        <w:t>Устава</w:t>
      </w:r>
      <w:r w:rsidRPr="00291FB6">
        <w:t>, с одной стороны, и _________________________________________________________________________________,</w:t>
      </w:r>
    </w:p>
    <w:p w:rsidR="009B1A8D" w:rsidRPr="00291FB6" w:rsidRDefault="009B1A8D" w:rsidP="009B1A8D">
      <w:pPr>
        <w:jc w:val="center"/>
      </w:pPr>
      <w:r w:rsidRPr="00291FB6">
        <w:t>(наименование юридического лица)</w:t>
      </w:r>
    </w:p>
    <w:p w:rsidR="009B1A8D" w:rsidRPr="00291FB6" w:rsidRDefault="009B1A8D" w:rsidP="009B1A8D">
      <w:pPr>
        <w:jc w:val="both"/>
      </w:pPr>
      <w:r w:rsidRPr="00291FB6">
        <w:t xml:space="preserve">именуемый в дальнейшем «Подрядчик», в лице ______________________________________ _________________________________________________________________________________,      </w:t>
      </w:r>
    </w:p>
    <w:p w:rsidR="009B1A8D" w:rsidRPr="00291FB6" w:rsidRDefault="009B1A8D" w:rsidP="009B1A8D">
      <w:pPr>
        <w:jc w:val="center"/>
      </w:pPr>
      <w:r w:rsidRPr="00291FB6">
        <w:t>(должность, фамилия, имя, отчество)</w:t>
      </w:r>
    </w:p>
    <w:p w:rsidR="009B1A8D" w:rsidRPr="00291FB6" w:rsidRDefault="009B1A8D" w:rsidP="009B1A8D">
      <w:pPr>
        <w:jc w:val="both"/>
      </w:pPr>
      <w:r w:rsidRPr="00291FB6">
        <w:t xml:space="preserve">действующего на основании _______________________________________________________,          </w:t>
      </w:r>
    </w:p>
    <w:p w:rsidR="009B1A8D" w:rsidRPr="00291FB6" w:rsidRDefault="009B1A8D" w:rsidP="009B1A8D">
      <w:pPr>
        <w:jc w:val="center"/>
      </w:pPr>
      <w:r w:rsidRPr="00291FB6">
        <w:t>(устава, положения и т.п.)</w:t>
      </w:r>
    </w:p>
    <w:p w:rsidR="009B1A8D" w:rsidRPr="00291FB6" w:rsidRDefault="009B1A8D" w:rsidP="009B1A8D">
      <w:pPr>
        <w:jc w:val="both"/>
      </w:pPr>
      <w:r w:rsidRPr="00291FB6">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___________2021 г. № ____ «</w:t>
      </w:r>
      <w:r>
        <w:t>___________</w:t>
      </w:r>
      <w:r w:rsidRPr="00291FB6">
        <w:t>», заключили настоящий государственный контракт (далее - Контракт), о нижеследующем.</w:t>
      </w:r>
    </w:p>
    <w:p w:rsidR="009B1A8D" w:rsidRPr="00291FB6" w:rsidRDefault="009B1A8D" w:rsidP="009B1A8D"/>
    <w:p w:rsidR="009B1A8D" w:rsidRPr="00291FB6" w:rsidRDefault="009B1A8D" w:rsidP="009B1A8D">
      <w:pPr>
        <w:pStyle w:val="aff"/>
        <w:widowControl w:val="0"/>
        <w:numPr>
          <w:ilvl w:val="0"/>
          <w:numId w:val="14"/>
        </w:numPr>
        <w:contextualSpacing w:val="0"/>
        <w:jc w:val="center"/>
        <w:rPr>
          <w:b/>
        </w:rPr>
      </w:pPr>
      <w:r w:rsidRPr="00291FB6">
        <w:rPr>
          <w:b/>
        </w:rPr>
        <w:t>Предмет контракта</w:t>
      </w:r>
    </w:p>
    <w:p w:rsidR="009B1A8D" w:rsidRPr="00291FB6" w:rsidRDefault="009B1A8D" w:rsidP="009B1A8D">
      <w:pPr>
        <w:ind w:firstLine="567"/>
        <w:jc w:val="both"/>
      </w:pPr>
      <w:r w:rsidRPr="00291FB6">
        <w:t>1.1. По Контракту Подрядчик в установленные сроки обязуется выполнить проектно-изыскательские работы (корректировка) по объекту: «</w:t>
      </w:r>
      <w:r w:rsidRPr="00291FB6">
        <w:rPr>
          <w:b/>
        </w:rPr>
        <w:t xml:space="preserve">Строительство сетей водоснабжения в пос. </w:t>
      </w:r>
      <w:proofErr w:type="spellStart"/>
      <w:r w:rsidRPr="00291FB6">
        <w:rPr>
          <w:b/>
        </w:rPr>
        <w:t>Героевское</w:t>
      </w:r>
      <w:proofErr w:type="spellEnd"/>
      <w:r w:rsidRPr="00291FB6">
        <w:rPr>
          <w:b/>
        </w:rPr>
        <w:t xml:space="preserve"> муниципального образования городской округ Керчь Республики Крым</w:t>
      </w:r>
      <w:r w:rsidRPr="00291FB6">
        <w:t xml:space="preserve">» в </w:t>
      </w:r>
      <w:r w:rsidRPr="00291FB6">
        <w:rPr>
          <w:bCs/>
        </w:rPr>
        <w:t xml:space="preserve">соответствии с условиями Контракта, </w:t>
      </w:r>
      <w:r w:rsidRPr="00291FB6">
        <w:t>заданием Государственного заказчика (далее – Задание на проектирование, Приложение №1 к Контракту)</w:t>
      </w:r>
      <w:r w:rsidRPr="00291FB6">
        <w:rPr>
          <w:bCs/>
        </w:rPr>
        <w:t>, Графиком</w:t>
      </w:r>
      <w:r w:rsidRPr="00291FB6">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9B1A8D" w:rsidRPr="00291FB6" w:rsidRDefault="009B1A8D" w:rsidP="009B1A8D">
      <w:pPr>
        <w:pStyle w:val="aff"/>
        <w:autoSpaceDE w:val="0"/>
        <w:autoSpaceDN w:val="0"/>
        <w:adjustRightInd w:val="0"/>
        <w:ind w:left="0" w:firstLine="567"/>
        <w:jc w:val="both"/>
        <w:rPr>
          <w:bCs/>
        </w:rPr>
      </w:pPr>
      <w:r w:rsidRPr="00291FB6">
        <w:rPr>
          <w:bCs/>
        </w:rPr>
        <w:t xml:space="preserve">1.2. Предусмотренные Контрактом Работы выполняются Подрядчиком в строгом соответствии с требованиями Гражданского кодекса </w:t>
      </w:r>
      <w:r w:rsidRPr="00291FB6">
        <w:t>Российской Федерации</w:t>
      </w:r>
      <w:r w:rsidRPr="00291FB6">
        <w:rPr>
          <w:bCs/>
        </w:rPr>
        <w:t xml:space="preserve">, Градостроительного кодекса </w:t>
      </w:r>
      <w:r w:rsidRPr="00291FB6">
        <w:t>Российской Федерации</w:t>
      </w:r>
      <w:r w:rsidRPr="00291FB6">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291FB6">
        <w:t xml:space="preserve">Российской Федерации </w:t>
      </w:r>
      <w:r w:rsidRPr="00291FB6">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9B1A8D" w:rsidRPr="00291FB6" w:rsidRDefault="009B1A8D" w:rsidP="009B1A8D">
      <w:pPr>
        <w:pStyle w:val="aff"/>
        <w:autoSpaceDE w:val="0"/>
        <w:autoSpaceDN w:val="0"/>
        <w:adjustRightInd w:val="0"/>
        <w:ind w:left="0" w:firstLine="567"/>
        <w:jc w:val="both"/>
        <w:rPr>
          <w:rFonts w:eastAsia="Calibri"/>
        </w:rPr>
      </w:pPr>
      <w:r w:rsidRPr="00291FB6">
        <w:rPr>
          <w:rFonts w:eastAsia="Calibri"/>
        </w:rPr>
        <w:t xml:space="preserve">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sidRPr="00291FB6">
        <w:rPr>
          <w:rFonts w:eastAsia="Calibri"/>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9B1A8D" w:rsidRPr="00291FB6" w:rsidRDefault="009B1A8D" w:rsidP="009B1A8D">
      <w:pPr>
        <w:pStyle w:val="aff"/>
        <w:autoSpaceDE w:val="0"/>
        <w:autoSpaceDN w:val="0"/>
        <w:adjustRightInd w:val="0"/>
        <w:ind w:left="0" w:firstLine="567"/>
        <w:jc w:val="both"/>
        <w:rPr>
          <w:rFonts w:eastAsia="Calibri"/>
          <w:i/>
          <w:iCs/>
        </w:rPr>
      </w:pPr>
      <w:r w:rsidRPr="00291FB6">
        <w:rPr>
          <w:rFonts w:eastAsia="Calibri"/>
        </w:rPr>
        <w:t>1.4. Результатом выполненных Работ по Контракту является:</w:t>
      </w:r>
    </w:p>
    <w:p w:rsidR="009B1A8D" w:rsidRPr="00291FB6" w:rsidRDefault="009B1A8D" w:rsidP="009B1A8D">
      <w:pPr>
        <w:pStyle w:val="aff"/>
        <w:autoSpaceDE w:val="0"/>
        <w:autoSpaceDN w:val="0"/>
        <w:adjustRightInd w:val="0"/>
        <w:ind w:left="0" w:firstLine="567"/>
        <w:jc w:val="both"/>
        <w:rPr>
          <w:rFonts w:eastAsia="Calibri"/>
        </w:rPr>
      </w:pPr>
      <w:r w:rsidRPr="00291FB6">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rsidR="009B1A8D" w:rsidRPr="00291FB6" w:rsidRDefault="009B1A8D" w:rsidP="009B1A8D">
      <w:pPr>
        <w:pStyle w:val="aff"/>
        <w:autoSpaceDE w:val="0"/>
        <w:autoSpaceDN w:val="0"/>
        <w:adjustRightInd w:val="0"/>
        <w:ind w:left="0" w:firstLine="567"/>
        <w:jc w:val="both"/>
        <w:rPr>
          <w:rFonts w:eastAsia="Calibri"/>
        </w:rPr>
      </w:pPr>
      <w:r w:rsidRPr="00291FB6">
        <w:rPr>
          <w:rFonts w:eastAsia="Calibri"/>
        </w:rPr>
        <w:t xml:space="preserve">1.4.2. проектная документация (в том числе сметная), согласованная со всеми </w:t>
      </w:r>
      <w:r w:rsidRPr="00291FB6">
        <w:t>компетентными государственными органами, органами местного самоуправления и</w:t>
      </w:r>
      <w:r w:rsidRPr="00291FB6">
        <w:rPr>
          <w:rFonts w:eastAsia="Calibri"/>
        </w:rPr>
        <w:t xml:space="preserve"> иными заинтересованными организациями, подтвержденная положительным заключением Государственной экспертизы;</w:t>
      </w:r>
    </w:p>
    <w:p w:rsidR="009B1A8D" w:rsidRPr="00291FB6" w:rsidRDefault="009B1A8D" w:rsidP="009B1A8D">
      <w:pPr>
        <w:pStyle w:val="aff"/>
        <w:autoSpaceDE w:val="0"/>
        <w:autoSpaceDN w:val="0"/>
        <w:adjustRightInd w:val="0"/>
        <w:ind w:left="0" w:firstLine="567"/>
        <w:jc w:val="both"/>
        <w:rPr>
          <w:rFonts w:eastAsia="Calibri"/>
        </w:rPr>
      </w:pPr>
      <w:r w:rsidRPr="00291FB6">
        <w:rPr>
          <w:rFonts w:eastAsia="Calibri"/>
        </w:rPr>
        <w:t xml:space="preserve">1.4.3. рабочая документация, согласованная со всеми </w:t>
      </w:r>
      <w:r w:rsidRPr="00291FB6">
        <w:t>компетентными государственными органами, органами местного самоуправления и</w:t>
      </w:r>
      <w:r w:rsidRPr="00291FB6">
        <w:rPr>
          <w:rFonts w:eastAsia="Calibri"/>
        </w:rPr>
        <w:t xml:space="preserve"> иными заинтересованными организациями.</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9B1A8D" w:rsidRPr="00291FB6" w:rsidRDefault="009B1A8D" w:rsidP="009B1A8D">
      <w:pPr>
        <w:pStyle w:val="aff"/>
        <w:ind w:left="0" w:firstLine="567"/>
        <w:jc w:val="both"/>
      </w:pPr>
      <w:r w:rsidRPr="00291FB6">
        <w:t>1.5. Источник финансирования: бюджет Республики Крым.</w:t>
      </w:r>
    </w:p>
    <w:p w:rsidR="009B1A8D" w:rsidRPr="00291FB6" w:rsidRDefault="009B1A8D" w:rsidP="009B1A8D">
      <w:pPr>
        <w:pStyle w:val="aff"/>
        <w:ind w:left="567"/>
        <w:jc w:val="both"/>
      </w:pPr>
      <w:r w:rsidRPr="00291FB6">
        <w:t xml:space="preserve">1.6. Место исполнения Контракта: </w:t>
      </w:r>
    </w:p>
    <w:p w:rsidR="009B1A8D" w:rsidRPr="00291FB6" w:rsidRDefault="009B1A8D" w:rsidP="009B1A8D">
      <w:pPr>
        <w:pStyle w:val="aff"/>
        <w:spacing w:line="252" w:lineRule="auto"/>
        <w:ind w:left="0" w:firstLine="567"/>
        <w:jc w:val="both"/>
      </w:pPr>
      <w:r w:rsidRPr="00291FB6">
        <w:t xml:space="preserve">Изыскательские работы – Республика Крым, пос. </w:t>
      </w:r>
      <w:proofErr w:type="spellStart"/>
      <w:r w:rsidRPr="00291FB6">
        <w:t>Героевское</w:t>
      </w:r>
      <w:proofErr w:type="spellEnd"/>
      <w:r w:rsidRPr="00291FB6">
        <w:t xml:space="preserve">, </w:t>
      </w:r>
      <w:proofErr w:type="spellStart"/>
      <w:r w:rsidRPr="00291FB6">
        <w:t>г.о</w:t>
      </w:r>
      <w:proofErr w:type="spellEnd"/>
      <w:r w:rsidRPr="00291FB6">
        <w:t>. Керчь (согласно Заданию на проектирование).</w:t>
      </w:r>
    </w:p>
    <w:p w:rsidR="009B1A8D" w:rsidRPr="00291FB6" w:rsidRDefault="009B1A8D" w:rsidP="009B1A8D">
      <w:pPr>
        <w:pStyle w:val="aff"/>
        <w:spacing w:line="252" w:lineRule="auto"/>
        <w:ind w:left="0" w:firstLine="567"/>
        <w:jc w:val="both"/>
      </w:pPr>
      <w:r w:rsidRPr="00291FB6">
        <w:t>Проектные работы – по месту нахождения Подрядчика.</w:t>
      </w:r>
    </w:p>
    <w:p w:rsidR="009B1A8D" w:rsidRPr="00291FB6" w:rsidRDefault="009B1A8D" w:rsidP="009B1A8D">
      <w:pPr>
        <w:ind w:firstLine="567"/>
        <w:contextualSpacing/>
        <w:jc w:val="both"/>
        <w:rPr>
          <w:i/>
        </w:rPr>
      </w:pPr>
      <w:r w:rsidRPr="00291FB6">
        <w:t xml:space="preserve">Место сдачи-приемки Работ - г. Симферополь, </w:t>
      </w:r>
      <w:bookmarkStart w:id="3" w:name="_Hlk84924248"/>
      <w:r w:rsidRPr="00291FB6">
        <w:t>ул. Севастопольская, 45</w:t>
      </w:r>
      <w:bookmarkEnd w:id="3"/>
      <w:r w:rsidRPr="00291FB6">
        <w:t xml:space="preserve">. </w:t>
      </w:r>
    </w:p>
    <w:p w:rsidR="009B1A8D" w:rsidRPr="00291FB6" w:rsidRDefault="009B1A8D" w:rsidP="009B1A8D">
      <w:pPr>
        <w:pStyle w:val="aff"/>
        <w:ind w:left="567"/>
        <w:jc w:val="both"/>
      </w:pPr>
      <w:r w:rsidRPr="00291FB6">
        <w:t>1.7. Идентификационный код закупки:</w:t>
      </w:r>
      <w:r w:rsidRPr="00291FB6">
        <w:rPr>
          <w:shd w:val="clear" w:color="auto" w:fill="FFFFFF"/>
        </w:rPr>
        <w:t xml:space="preserve"> _____________________________________</w:t>
      </w:r>
      <w:r w:rsidRPr="00291FB6">
        <w:t>.</w:t>
      </w:r>
    </w:p>
    <w:p w:rsidR="009B1A8D" w:rsidRPr="00291FB6" w:rsidRDefault="009B1A8D" w:rsidP="009B1A8D">
      <w:pPr>
        <w:autoSpaceDE w:val="0"/>
        <w:autoSpaceDN w:val="0"/>
        <w:adjustRightInd w:val="0"/>
        <w:contextualSpacing/>
        <w:jc w:val="both"/>
        <w:rPr>
          <w:rFonts w:eastAsia="Calibri"/>
        </w:rPr>
      </w:pPr>
    </w:p>
    <w:p w:rsidR="009B1A8D" w:rsidRPr="00291FB6" w:rsidRDefault="009B1A8D" w:rsidP="009B1A8D">
      <w:pPr>
        <w:pStyle w:val="aff"/>
        <w:keepNext/>
        <w:numPr>
          <w:ilvl w:val="0"/>
          <w:numId w:val="14"/>
        </w:numPr>
        <w:jc w:val="center"/>
        <w:outlineLvl w:val="0"/>
        <w:rPr>
          <w:b/>
          <w:kern w:val="1"/>
        </w:rPr>
      </w:pPr>
      <w:r w:rsidRPr="00291FB6">
        <w:rPr>
          <w:b/>
          <w:kern w:val="1"/>
        </w:rPr>
        <w:t>Цена контракта, порядок и условия платежей</w:t>
      </w:r>
    </w:p>
    <w:p w:rsidR="009B1A8D" w:rsidRPr="00291FB6" w:rsidRDefault="009B1A8D" w:rsidP="009B1A8D">
      <w:pPr>
        <w:pStyle w:val="aff"/>
        <w:numPr>
          <w:ilvl w:val="1"/>
          <w:numId w:val="14"/>
        </w:numPr>
        <w:ind w:left="0" w:firstLine="567"/>
        <w:contextualSpacing w:val="0"/>
        <w:jc w:val="both"/>
      </w:pPr>
      <w:bookmarkStart w:id="4" w:name="_Hlk20831810"/>
      <w:r w:rsidRPr="00291FB6">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9B1A8D" w:rsidRPr="00291FB6" w:rsidRDefault="009B1A8D" w:rsidP="009B1A8D">
      <w:pPr>
        <w:pStyle w:val="afffe"/>
        <w:ind w:firstLine="567"/>
        <w:rPr>
          <w:rFonts w:ascii="Times New Roman" w:hAnsi="Times New Roman" w:cs="Times New Roman"/>
          <w:sz w:val="24"/>
          <w:szCs w:val="24"/>
        </w:rPr>
      </w:pPr>
      <w:r w:rsidRPr="00291FB6">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9B1A8D" w:rsidRPr="00291FB6" w:rsidRDefault="009B1A8D" w:rsidP="009B1A8D">
      <w:pPr>
        <w:pStyle w:val="afffe"/>
        <w:ind w:firstLine="567"/>
        <w:rPr>
          <w:rFonts w:ascii="Times New Roman" w:hAnsi="Times New Roman" w:cs="Times New Roman"/>
          <w:sz w:val="24"/>
          <w:szCs w:val="24"/>
        </w:rPr>
      </w:pPr>
      <w:r w:rsidRPr="00291FB6">
        <w:rPr>
          <w:rFonts w:ascii="Times New Roman" w:hAnsi="Times New Roman" w:cs="Times New Roman"/>
          <w:sz w:val="24"/>
          <w:szCs w:val="24"/>
        </w:rPr>
        <w:t xml:space="preserve">Распределение цены Контракта, установлено в Приложении № 5 к Контракту. </w:t>
      </w:r>
    </w:p>
    <w:p w:rsidR="009B1A8D" w:rsidRPr="00291FB6" w:rsidRDefault="009B1A8D" w:rsidP="009B1A8D">
      <w:pPr>
        <w:ind w:firstLine="567"/>
        <w:contextualSpacing/>
        <w:jc w:val="both"/>
      </w:pPr>
      <w:r w:rsidRPr="00291FB6">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291FB6">
        <w:t>)</w:t>
      </w:r>
    </w:p>
    <w:bookmarkEnd w:id="4"/>
    <w:p w:rsidR="009B1A8D" w:rsidRPr="00291FB6" w:rsidRDefault="009B1A8D" w:rsidP="009B1A8D">
      <w:pPr>
        <w:pStyle w:val="aff"/>
        <w:widowControl w:val="0"/>
        <w:numPr>
          <w:ilvl w:val="1"/>
          <w:numId w:val="14"/>
        </w:numPr>
        <w:ind w:left="0" w:firstLine="567"/>
        <w:jc w:val="both"/>
      </w:pPr>
      <w:r w:rsidRPr="00291FB6">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9B1A8D" w:rsidRPr="00291FB6" w:rsidRDefault="009B1A8D" w:rsidP="009B1A8D">
      <w:pPr>
        <w:pStyle w:val="aff"/>
        <w:numPr>
          <w:ilvl w:val="2"/>
          <w:numId w:val="14"/>
        </w:numPr>
        <w:ind w:left="0" w:firstLine="567"/>
        <w:contextualSpacing w:val="0"/>
        <w:jc w:val="both"/>
      </w:pPr>
      <w:r w:rsidRPr="00291FB6">
        <w:t xml:space="preserve">В цене Контракта, кроме указанных в </w:t>
      </w:r>
      <w:r w:rsidRPr="00291FB6">
        <w:rPr>
          <w:b/>
          <w:bCs/>
          <w:i/>
          <w:iCs/>
        </w:rPr>
        <w:t>пункте 2.1 Контракта,</w:t>
      </w:r>
      <w:r w:rsidRPr="00291FB6">
        <w:t xml:space="preserve"> также учтены, но не ограничены, следующие затраты и расходы:</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по сбору исходных данных;</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по определению нагрузок для инженерного обеспечения объекта;</w:t>
      </w:r>
    </w:p>
    <w:p w:rsidR="009B1A8D" w:rsidRPr="00291FB6" w:rsidRDefault="009B1A8D" w:rsidP="009B1A8D">
      <w:pPr>
        <w:autoSpaceDE w:val="0"/>
        <w:autoSpaceDN w:val="0"/>
        <w:adjustRightInd w:val="0"/>
        <w:ind w:firstLine="567"/>
        <w:contextualSpacing/>
        <w:jc w:val="both"/>
        <w:rPr>
          <w:rFonts w:eastAsia="Calibri"/>
          <w:bCs/>
        </w:rPr>
      </w:pPr>
      <w:r w:rsidRPr="00291FB6">
        <w:rPr>
          <w:rFonts w:eastAsia="Calibri"/>
          <w:bCs/>
        </w:rPr>
        <w:lastRenderedPageBreak/>
        <w:t>на осуществление государственных экспертиз (в том числе повторных);</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на выполнение инженерных изысканий;</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на разработку проектной документации;</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 xml:space="preserve">по оплате счетов за согласование проектной и иной документации со всеми </w:t>
      </w:r>
      <w:r w:rsidRPr="00291FB6">
        <w:t>компетентными государственными органами, органами местного самоуправления и</w:t>
      </w:r>
      <w:r w:rsidRPr="00291FB6">
        <w:rPr>
          <w:rFonts w:eastAsia="Calibri"/>
        </w:rPr>
        <w:t xml:space="preserve"> иными заинтересованными, в том числе, эксплуатирующими организациями;</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на проведение подготовительных работ и проведение компенсационных мероприятий;</w:t>
      </w:r>
    </w:p>
    <w:p w:rsidR="009B1A8D" w:rsidRPr="00291FB6" w:rsidRDefault="009B1A8D" w:rsidP="009B1A8D">
      <w:pPr>
        <w:ind w:firstLine="567"/>
        <w:jc w:val="both"/>
      </w:pPr>
      <w:r w:rsidRPr="00291FB6">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B1A8D" w:rsidRPr="00291FB6" w:rsidRDefault="009B1A8D" w:rsidP="009B1A8D">
      <w:pPr>
        <w:ind w:firstLine="567"/>
        <w:jc w:val="both"/>
      </w:pPr>
      <w:r w:rsidRPr="00291FB6">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B1A8D" w:rsidRPr="00291FB6" w:rsidRDefault="009B1A8D" w:rsidP="009B1A8D">
      <w:pPr>
        <w:ind w:firstLine="567"/>
        <w:jc w:val="both"/>
      </w:pPr>
      <w:r w:rsidRPr="00291FB6">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B1A8D" w:rsidRPr="00291FB6" w:rsidRDefault="009B1A8D" w:rsidP="009B1A8D">
      <w:pPr>
        <w:ind w:firstLine="567"/>
        <w:jc w:val="both"/>
      </w:pPr>
      <w:r w:rsidRPr="00291FB6">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накладные расходы, сметная прибыль, а также все налоги и иные обязательные платежи;</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9B1A8D" w:rsidRPr="00291FB6" w:rsidRDefault="009B1A8D" w:rsidP="009B1A8D">
      <w:pPr>
        <w:pStyle w:val="aff"/>
        <w:widowControl w:val="0"/>
        <w:numPr>
          <w:ilvl w:val="1"/>
          <w:numId w:val="14"/>
        </w:numPr>
        <w:autoSpaceDE w:val="0"/>
        <w:autoSpaceDN w:val="0"/>
        <w:adjustRightInd w:val="0"/>
        <w:ind w:left="0" w:firstLine="567"/>
        <w:jc w:val="both"/>
        <w:rPr>
          <w:rFonts w:eastAsia="Calibri"/>
        </w:rPr>
      </w:pPr>
      <w:r w:rsidRPr="00291FB6">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9B1A8D" w:rsidRPr="00291FB6" w:rsidRDefault="009B1A8D" w:rsidP="009B1A8D">
      <w:pPr>
        <w:pStyle w:val="aff"/>
        <w:widowControl w:val="0"/>
        <w:numPr>
          <w:ilvl w:val="1"/>
          <w:numId w:val="14"/>
        </w:numPr>
        <w:autoSpaceDE w:val="0"/>
        <w:autoSpaceDN w:val="0"/>
        <w:adjustRightInd w:val="0"/>
        <w:ind w:left="0" w:firstLine="567"/>
        <w:jc w:val="both"/>
        <w:rPr>
          <w:rFonts w:eastAsia="Calibri"/>
        </w:rPr>
      </w:pPr>
      <w:r w:rsidRPr="00291FB6">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5" w:name="sub_25"/>
    </w:p>
    <w:bookmarkEnd w:id="5"/>
    <w:p w:rsidR="009B1A8D" w:rsidRPr="00291FB6" w:rsidRDefault="009B1A8D" w:rsidP="009B1A8D">
      <w:pPr>
        <w:pStyle w:val="aff"/>
        <w:widowControl w:val="0"/>
        <w:numPr>
          <w:ilvl w:val="1"/>
          <w:numId w:val="14"/>
        </w:numPr>
        <w:autoSpaceDE w:val="0"/>
        <w:autoSpaceDN w:val="0"/>
        <w:adjustRightInd w:val="0"/>
        <w:ind w:left="0" w:firstLine="567"/>
        <w:jc w:val="both"/>
        <w:rPr>
          <w:rFonts w:eastAsia="Calibri"/>
        </w:rPr>
      </w:pPr>
      <w:r w:rsidRPr="00291FB6">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w:t>
      </w:r>
      <w:r w:rsidRPr="00F52E5F">
        <w:t xml:space="preserve">этом по соглашению Сторон допускается изменение с учетом положений </w:t>
      </w:r>
      <w:r w:rsidRPr="00F52E5F">
        <w:rPr>
          <w:rStyle w:val="affff"/>
          <w:color w:val="auto"/>
        </w:rPr>
        <w:t>бюджетного законодательства</w:t>
      </w:r>
      <w:r w:rsidRPr="00F52E5F">
        <w:t xml:space="preserve"> Российской Федерации цены Контракта пропорционально дополнительному </w:t>
      </w:r>
      <w:r w:rsidRPr="00291FB6">
        <w:t>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B1A8D" w:rsidRPr="00291FB6" w:rsidRDefault="009B1A8D" w:rsidP="009B1A8D">
      <w:pPr>
        <w:pStyle w:val="aff"/>
        <w:autoSpaceDE w:val="0"/>
        <w:autoSpaceDN w:val="0"/>
        <w:adjustRightInd w:val="0"/>
        <w:spacing w:line="252" w:lineRule="auto"/>
        <w:ind w:left="0" w:firstLine="567"/>
        <w:jc w:val="both"/>
        <w:rPr>
          <w:shd w:val="clear" w:color="auto" w:fill="FFFFFF"/>
        </w:rPr>
      </w:pPr>
      <w:r w:rsidRPr="00291FB6">
        <w:t>2.6. Государственный з</w:t>
      </w:r>
      <w:r w:rsidRPr="00291FB6">
        <w:rPr>
          <w:shd w:val="clear" w:color="auto" w:fill="FFFFFF"/>
        </w:rPr>
        <w:t>аказчик производит оплату Работ по Контракту в следующем порядке:</w:t>
      </w:r>
    </w:p>
    <w:p w:rsidR="009B1A8D" w:rsidRPr="00291FB6" w:rsidRDefault="009B1A8D" w:rsidP="009B1A8D">
      <w:pPr>
        <w:autoSpaceDE w:val="0"/>
        <w:autoSpaceDN w:val="0"/>
        <w:adjustRightInd w:val="0"/>
        <w:spacing w:line="252" w:lineRule="auto"/>
        <w:ind w:firstLine="567"/>
        <w:contextualSpacing/>
        <w:jc w:val="both"/>
        <w:rPr>
          <w:shd w:val="clear" w:color="auto" w:fill="FFFFFF"/>
        </w:rPr>
      </w:pPr>
      <w:r w:rsidRPr="00291FB6">
        <w:rPr>
          <w:shd w:val="clear" w:color="auto" w:fill="FFFFFF"/>
        </w:rPr>
        <w:t>2.6.1. 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p w:rsidR="009B1A8D" w:rsidRPr="00291FB6" w:rsidRDefault="009B1A8D" w:rsidP="009B1A8D">
      <w:pPr>
        <w:pStyle w:val="aff"/>
        <w:autoSpaceDE w:val="0"/>
        <w:autoSpaceDN w:val="0"/>
        <w:adjustRightInd w:val="0"/>
        <w:spacing w:line="252" w:lineRule="auto"/>
        <w:ind w:left="0" w:firstLine="567"/>
        <w:jc w:val="both"/>
        <w:rPr>
          <w:shd w:val="clear" w:color="auto" w:fill="FFFFFF"/>
        </w:rPr>
      </w:pPr>
      <w:r w:rsidRPr="00291FB6">
        <w:rPr>
          <w:shd w:val="clear" w:color="auto" w:fill="FFFFFF"/>
        </w:rPr>
        <w:t>2.6.2. 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p w:rsidR="009B1A8D" w:rsidRPr="00291FB6" w:rsidRDefault="009B1A8D" w:rsidP="009B1A8D">
      <w:pPr>
        <w:pStyle w:val="aff"/>
        <w:autoSpaceDE w:val="0"/>
        <w:autoSpaceDN w:val="0"/>
        <w:adjustRightInd w:val="0"/>
        <w:spacing w:line="252" w:lineRule="auto"/>
        <w:ind w:left="0" w:firstLine="567"/>
        <w:jc w:val="both"/>
        <w:rPr>
          <w:shd w:val="clear" w:color="auto" w:fill="FFFFFF"/>
        </w:rPr>
      </w:pPr>
      <w:r w:rsidRPr="00291FB6">
        <w:rPr>
          <w:shd w:val="clear" w:color="auto" w:fill="FFFFFF"/>
        </w:rPr>
        <w:lastRenderedPageBreak/>
        <w:t>2.6.3. 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10 (десяти) рабочих дней с даты подписания акта сдачи-приемки выполненных работ на основании выставленного Подрядчиком счета, счета-фактуры (при необходимости).</w:t>
      </w:r>
    </w:p>
    <w:p w:rsidR="009B1A8D" w:rsidRPr="00291FB6" w:rsidRDefault="009B1A8D" w:rsidP="009B1A8D">
      <w:pPr>
        <w:pStyle w:val="aff"/>
        <w:widowControl w:val="0"/>
        <w:numPr>
          <w:ilvl w:val="1"/>
          <w:numId w:val="17"/>
        </w:numPr>
        <w:autoSpaceDE w:val="0"/>
        <w:autoSpaceDN w:val="0"/>
        <w:adjustRightInd w:val="0"/>
        <w:ind w:left="0" w:firstLine="567"/>
        <w:jc w:val="both"/>
        <w:rPr>
          <w:rFonts w:eastAsia="Calibri"/>
        </w:rPr>
      </w:pPr>
      <w:bookmarkStart w:id="6" w:name="_Hlk20834819"/>
      <w:r w:rsidRPr="00291FB6">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 на 2022 г._____________ руб.;</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 на 2023 г._____________ руб.</w:t>
      </w:r>
    </w:p>
    <w:p w:rsidR="009B1A8D" w:rsidRPr="00F52E5F" w:rsidRDefault="009B1A8D" w:rsidP="009B1A8D">
      <w:pPr>
        <w:pStyle w:val="aff4"/>
        <w:ind w:firstLine="567"/>
        <w:jc w:val="both"/>
        <w:rPr>
          <w:rFonts w:ascii="Times New Roman" w:hAnsi="Times New Roman"/>
          <w:sz w:val="24"/>
          <w:szCs w:val="24"/>
        </w:rPr>
      </w:pPr>
      <w:r w:rsidRPr="00F52E5F">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6"/>
    <w:p w:rsidR="009B1A8D" w:rsidRPr="00291FB6" w:rsidRDefault="009B1A8D" w:rsidP="009B1A8D">
      <w:pPr>
        <w:pStyle w:val="aff"/>
        <w:widowControl w:val="0"/>
        <w:numPr>
          <w:ilvl w:val="1"/>
          <w:numId w:val="17"/>
        </w:numPr>
        <w:autoSpaceDE w:val="0"/>
        <w:autoSpaceDN w:val="0"/>
        <w:adjustRightInd w:val="0"/>
        <w:ind w:left="0" w:firstLine="567"/>
        <w:jc w:val="both"/>
        <w:rPr>
          <w:rFonts w:eastAsia="Calibri"/>
          <w:strike/>
        </w:rPr>
      </w:pPr>
      <w:r w:rsidRPr="00291FB6">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9B1A8D" w:rsidRPr="00291FB6" w:rsidRDefault="009B1A8D" w:rsidP="009B1A8D">
      <w:pPr>
        <w:pStyle w:val="aff"/>
        <w:numPr>
          <w:ilvl w:val="1"/>
          <w:numId w:val="17"/>
        </w:numPr>
        <w:ind w:left="0" w:firstLine="567"/>
        <w:contextualSpacing w:val="0"/>
        <w:jc w:val="both"/>
      </w:pPr>
      <w:r w:rsidRPr="00291FB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9B1A8D" w:rsidRPr="00291FB6" w:rsidRDefault="009B1A8D" w:rsidP="009B1A8D">
      <w:pPr>
        <w:pStyle w:val="aff"/>
        <w:numPr>
          <w:ilvl w:val="2"/>
          <w:numId w:val="17"/>
        </w:numPr>
        <w:ind w:left="0" w:firstLine="567"/>
        <w:contextualSpacing w:val="0"/>
        <w:jc w:val="both"/>
      </w:pPr>
      <w:r w:rsidRPr="00291FB6">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9B1A8D" w:rsidRPr="00291FB6" w:rsidRDefault="009B1A8D" w:rsidP="009B1A8D">
      <w:pPr>
        <w:pStyle w:val="aff"/>
        <w:numPr>
          <w:ilvl w:val="2"/>
          <w:numId w:val="17"/>
        </w:numPr>
        <w:ind w:left="0" w:firstLine="567"/>
        <w:contextualSpacing w:val="0"/>
        <w:jc w:val="both"/>
      </w:pPr>
      <w:r w:rsidRPr="00291FB6">
        <w:t>на сумму расходов на устранение недостатков (дефектов) работ.</w:t>
      </w:r>
    </w:p>
    <w:p w:rsidR="009B1A8D" w:rsidRPr="00291FB6" w:rsidRDefault="009B1A8D" w:rsidP="009B1A8D">
      <w:pPr>
        <w:pStyle w:val="aff"/>
        <w:numPr>
          <w:ilvl w:val="2"/>
          <w:numId w:val="17"/>
        </w:numPr>
        <w:ind w:left="-142" w:firstLine="709"/>
        <w:contextualSpacing w:val="0"/>
        <w:jc w:val="both"/>
      </w:pPr>
      <w:r w:rsidRPr="00291FB6">
        <w:t xml:space="preserve">на сумму непогашенного аванса в полном объеме в случае прекращения Контракта по любому основанию </w:t>
      </w:r>
      <w:r w:rsidRPr="00291FB6">
        <w:rPr>
          <w:rFonts w:eastAsia="Calibri"/>
          <w:i/>
          <w:lang w:eastAsia="en-US"/>
        </w:rPr>
        <w:t>(настоящий пункт применяется при условии наличия аванса)</w:t>
      </w:r>
      <w:r w:rsidRPr="00291FB6">
        <w:t>.</w:t>
      </w:r>
    </w:p>
    <w:p w:rsidR="009B1A8D" w:rsidRPr="00291FB6" w:rsidRDefault="009B1A8D" w:rsidP="009B1A8D">
      <w:pPr>
        <w:pStyle w:val="aff"/>
        <w:widowControl w:val="0"/>
        <w:numPr>
          <w:ilvl w:val="1"/>
          <w:numId w:val="17"/>
        </w:numPr>
        <w:autoSpaceDE w:val="0"/>
        <w:autoSpaceDN w:val="0"/>
        <w:adjustRightInd w:val="0"/>
        <w:ind w:left="0" w:firstLine="567"/>
        <w:jc w:val="both"/>
        <w:rPr>
          <w:rFonts w:eastAsia="Calibri"/>
        </w:rPr>
      </w:pPr>
      <w:r w:rsidRPr="00291FB6">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9B1A8D" w:rsidRPr="00291FB6" w:rsidRDefault="009B1A8D" w:rsidP="009B1A8D">
      <w:pPr>
        <w:pStyle w:val="aff"/>
        <w:numPr>
          <w:ilvl w:val="1"/>
          <w:numId w:val="17"/>
        </w:numPr>
        <w:ind w:left="0" w:firstLine="567"/>
        <w:contextualSpacing w:val="0"/>
        <w:jc w:val="both"/>
        <w:rPr>
          <w:rFonts w:eastAsia="Calibri"/>
        </w:rPr>
      </w:pPr>
      <w:bookmarkStart w:id="7" w:name="sub_10037"/>
      <w:r w:rsidRPr="00291FB6">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9B1A8D" w:rsidRPr="00291FB6" w:rsidRDefault="009B1A8D" w:rsidP="009B1A8D">
      <w:pPr>
        <w:shd w:val="clear" w:color="auto" w:fill="FFFFFF"/>
        <w:tabs>
          <w:tab w:val="left" w:pos="0"/>
        </w:tabs>
        <w:ind w:firstLine="567"/>
        <w:jc w:val="both"/>
        <w:rPr>
          <w:kern w:val="16"/>
        </w:rPr>
      </w:pPr>
      <w:r w:rsidRPr="00291FB6">
        <w:t xml:space="preserve">Досрочная сдача результатов Работ допускается только по согласованию с Государственным заказчиком. </w:t>
      </w:r>
      <w:r w:rsidRPr="00291FB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7"/>
    <w:p w:rsidR="009B1A8D" w:rsidRPr="00291FB6" w:rsidRDefault="009B1A8D" w:rsidP="009B1A8D">
      <w:pPr>
        <w:pStyle w:val="aff"/>
        <w:numPr>
          <w:ilvl w:val="1"/>
          <w:numId w:val="17"/>
        </w:numPr>
        <w:ind w:left="0" w:firstLine="567"/>
        <w:contextualSpacing w:val="0"/>
        <w:jc w:val="both"/>
      </w:pPr>
      <w:r w:rsidRPr="00291FB6">
        <w:rPr>
          <w:rFonts w:eastAsia="Calibri"/>
        </w:rPr>
        <w:t xml:space="preserve">Оплата по </w:t>
      </w:r>
      <w:r w:rsidRPr="00291FB6">
        <w:rPr>
          <w:rFonts w:eastAsia="Calibri"/>
          <w:bCs/>
          <w:iCs/>
        </w:rPr>
        <w:t xml:space="preserve">Контракту производится в безналичной форме. </w:t>
      </w:r>
      <w:r w:rsidRPr="00291FB6">
        <w:rPr>
          <w:lang w:bidi="ru-RU"/>
        </w:rPr>
        <w:t xml:space="preserve">Расчеты по Контракту осуществляется путем перечисления денежных средств </w:t>
      </w:r>
      <w:r w:rsidRPr="00291FB6">
        <w:t>с банковского (лицевого) счета</w:t>
      </w:r>
      <w:r w:rsidRPr="00291FB6">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9B1A8D" w:rsidRPr="00291FB6" w:rsidRDefault="009B1A8D" w:rsidP="009B1A8D">
      <w:pPr>
        <w:pStyle w:val="aff"/>
        <w:numPr>
          <w:ilvl w:val="2"/>
          <w:numId w:val="17"/>
        </w:numPr>
        <w:ind w:left="0" w:firstLine="567"/>
        <w:contextualSpacing w:val="0"/>
        <w:jc w:val="both"/>
      </w:pPr>
      <w:r w:rsidRPr="00291FB6">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8" w:name="_Hlk44659292"/>
      <w:r w:rsidRPr="00291FB6">
        <w:t>, суммы неотработанного (непогашенного) аванса</w:t>
      </w:r>
      <w:r w:rsidRPr="00291FB6">
        <w:rPr>
          <w:rFonts w:eastAsia="Calibri"/>
          <w:i/>
          <w:lang w:eastAsia="en-US"/>
        </w:rPr>
        <w:t xml:space="preserve"> (при условии наличия аванса)</w:t>
      </w:r>
      <w:r w:rsidRPr="00291FB6">
        <w:t>, из сумм подлежащих оплате по Контракту</w:t>
      </w:r>
      <w:bookmarkEnd w:id="8"/>
      <w:r w:rsidRPr="00291FB6">
        <w:t>.</w:t>
      </w:r>
    </w:p>
    <w:p w:rsidR="009B1A8D" w:rsidRPr="00291FB6" w:rsidRDefault="009B1A8D" w:rsidP="009B1A8D">
      <w:pPr>
        <w:pStyle w:val="aff"/>
        <w:numPr>
          <w:ilvl w:val="1"/>
          <w:numId w:val="17"/>
        </w:numPr>
        <w:ind w:left="0" w:firstLine="567"/>
        <w:contextualSpacing w:val="0"/>
        <w:jc w:val="both"/>
      </w:pPr>
      <w:r w:rsidRPr="00291FB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291FB6">
        <w:rPr>
          <w:rFonts w:eastAsia="Calibri"/>
          <w:i/>
          <w:lang w:eastAsia="en-US"/>
        </w:rPr>
        <w:t xml:space="preserve">(при условии наличия аванса) </w:t>
      </w:r>
      <w:r w:rsidRPr="00291FB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9" w:name="_Hlk23411653"/>
      <w:r w:rsidRPr="00291FB6">
        <w:t xml:space="preserve">не позднее 5 (пяти) </w:t>
      </w:r>
      <w:r w:rsidRPr="00291FB6">
        <w:lastRenderedPageBreak/>
        <w:t>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9"/>
    </w:p>
    <w:p w:rsidR="009B1A8D" w:rsidRPr="00291FB6" w:rsidRDefault="009B1A8D" w:rsidP="009B1A8D">
      <w:pPr>
        <w:pStyle w:val="aff"/>
        <w:numPr>
          <w:ilvl w:val="1"/>
          <w:numId w:val="17"/>
        </w:numPr>
        <w:ind w:left="0" w:firstLine="567"/>
        <w:contextualSpacing w:val="0"/>
        <w:jc w:val="both"/>
      </w:pPr>
      <w:bookmarkStart w:id="10" w:name="_Hlk16182749"/>
      <w:r w:rsidRPr="00291FB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291FB6">
        <w:rPr>
          <w:rFonts w:eastAsia="Calibri"/>
          <w:i/>
          <w:lang w:eastAsia="en-US"/>
        </w:rPr>
        <w:t xml:space="preserve">(при условии наличия аванса) </w:t>
      </w:r>
      <w:r w:rsidRPr="00291FB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1" w:name="_Hlk23409126"/>
      <w:r w:rsidRPr="00291FB6">
        <w:t>не позднее 5 (пяти) рабочих дней после прекращения действия Контракта, если иной срок не установлен требованием Государственного заказчика.</w:t>
      </w:r>
      <w:bookmarkEnd w:id="11"/>
    </w:p>
    <w:p w:rsidR="009B1A8D" w:rsidRPr="00291FB6" w:rsidRDefault="009B1A8D" w:rsidP="009B1A8D">
      <w:pPr>
        <w:pStyle w:val="aff"/>
        <w:numPr>
          <w:ilvl w:val="1"/>
          <w:numId w:val="17"/>
        </w:numPr>
        <w:ind w:left="0" w:firstLine="567"/>
        <w:contextualSpacing w:val="0"/>
        <w:jc w:val="both"/>
        <w:rPr>
          <w:rFonts w:eastAsia="Calibri"/>
          <w:i/>
          <w:lang w:eastAsia="en-US"/>
        </w:rPr>
      </w:pPr>
      <w:bookmarkStart w:id="12" w:name="_Hlk23406907"/>
      <w:r w:rsidRPr="00291FB6">
        <w:rPr>
          <w:rFonts w:eastAsia="Calibri"/>
          <w:iCs/>
          <w:lang w:eastAsia="en-US"/>
        </w:rPr>
        <w:t>В случае не завершения Подрядчиком работ,</w:t>
      </w:r>
      <w:r w:rsidRPr="00291FB6">
        <w:t xml:space="preserve"> </w:t>
      </w:r>
      <w:r w:rsidRPr="00291FB6">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291FB6">
        <w:rPr>
          <w:rFonts w:eastAsia="Calibri"/>
          <w:i/>
          <w:lang w:eastAsia="en-US"/>
        </w:rPr>
        <w:t xml:space="preserve">(настоящий пункт применяется при условии наличия аванса).  </w:t>
      </w:r>
    </w:p>
    <w:bookmarkEnd w:id="12"/>
    <w:p w:rsidR="009B1A8D" w:rsidRPr="00291FB6" w:rsidRDefault="009B1A8D" w:rsidP="009B1A8D">
      <w:pPr>
        <w:pStyle w:val="aff"/>
        <w:numPr>
          <w:ilvl w:val="1"/>
          <w:numId w:val="17"/>
        </w:numPr>
        <w:ind w:left="0" w:firstLine="567"/>
        <w:contextualSpacing w:val="0"/>
        <w:jc w:val="both"/>
        <w:rPr>
          <w:i/>
          <w:iCs/>
        </w:rPr>
      </w:pPr>
      <w:r w:rsidRPr="00291FB6">
        <w:t xml:space="preserve">В случае несвоевременного возвращения суммы неотработанного (непогашенного) аванса, в соответствии со п. 2.13, 2.14 Контракта, </w:t>
      </w:r>
      <w:bookmarkStart w:id="13" w:name="_Hlk15913166"/>
      <w:r w:rsidRPr="00291FB6">
        <w:t xml:space="preserve">Подрядчик несет ответственность в соответствии со ст. 395 Гражданского кодекса РФ, если иное не установлено соглашением Сторон </w:t>
      </w:r>
      <w:bookmarkStart w:id="14" w:name="_Hlk45177582"/>
      <w:r w:rsidRPr="00291FB6">
        <w:rPr>
          <w:rFonts w:eastAsia="Calibri"/>
          <w:i/>
          <w:lang w:eastAsia="en-US"/>
        </w:rPr>
        <w:t>(настоящий пункт применяется при условии наличия аванса)</w:t>
      </w:r>
      <w:r w:rsidRPr="00291FB6">
        <w:rPr>
          <w:i/>
          <w:iCs/>
        </w:rPr>
        <w:t>.</w:t>
      </w:r>
    </w:p>
    <w:bookmarkEnd w:id="10"/>
    <w:bookmarkEnd w:id="13"/>
    <w:bookmarkEnd w:id="14"/>
    <w:p w:rsidR="009B1A8D" w:rsidRPr="00291FB6" w:rsidRDefault="009B1A8D" w:rsidP="009B1A8D">
      <w:pPr>
        <w:pStyle w:val="aff"/>
        <w:ind w:left="0" w:firstLine="567"/>
        <w:jc w:val="both"/>
      </w:pPr>
    </w:p>
    <w:p w:rsidR="009B1A8D" w:rsidRPr="00291FB6" w:rsidRDefault="009B1A8D" w:rsidP="009B1A8D">
      <w:pPr>
        <w:pStyle w:val="aff"/>
        <w:keepNext/>
        <w:numPr>
          <w:ilvl w:val="0"/>
          <w:numId w:val="17"/>
        </w:numPr>
        <w:jc w:val="center"/>
        <w:outlineLvl w:val="0"/>
        <w:rPr>
          <w:b/>
          <w:kern w:val="1"/>
        </w:rPr>
      </w:pPr>
      <w:r w:rsidRPr="00291FB6">
        <w:rPr>
          <w:b/>
          <w:kern w:val="1"/>
        </w:rPr>
        <w:t>Сроки и порядок выполнения работ</w:t>
      </w:r>
    </w:p>
    <w:p w:rsidR="009B1A8D" w:rsidRPr="00291FB6" w:rsidRDefault="009B1A8D" w:rsidP="009B1A8D">
      <w:pPr>
        <w:pStyle w:val="aff"/>
        <w:widowControl w:val="0"/>
        <w:numPr>
          <w:ilvl w:val="1"/>
          <w:numId w:val="15"/>
        </w:numPr>
        <w:autoSpaceDE w:val="0"/>
        <w:autoSpaceDN w:val="0"/>
        <w:adjustRightInd w:val="0"/>
        <w:ind w:left="0" w:firstLine="567"/>
        <w:jc w:val="both"/>
        <w:rPr>
          <w:rFonts w:eastAsia="Calibri"/>
        </w:rPr>
      </w:pPr>
      <w:r w:rsidRPr="00291FB6">
        <w:rPr>
          <w:rFonts w:eastAsia="Calibri"/>
        </w:rPr>
        <w:t>Работы, предусмотренные Контрактом (за исключением выполняемых в течение гарантийного периода), выполняются поэтапно в соответствии с Заданием на проектирование (Приложение №1 к Контракту) и Графиком выполнения работ (Приложение №2 к Контракту).</w:t>
      </w:r>
    </w:p>
    <w:p w:rsidR="009B1A8D" w:rsidRPr="00291FB6" w:rsidRDefault="009B1A8D" w:rsidP="009B1A8D">
      <w:pPr>
        <w:pStyle w:val="aff"/>
        <w:widowControl w:val="0"/>
        <w:numPr>
          <w:ilvl w:val="1"/>
          <w:numId w:val="15"/>
        </w:numPr>
        <w:autoSpaceDE w:val="0"/>
        <w:autoSpaceDN w:val="0"/>
        <w:adjustRightInd w:val="0"/>
        <w:ind w:left="0" w:firstLine="567"/>
        <w:jc w:val="both"/>
        <w:rPr>
          <w:rFonts w:eastAsia="Calibri"/>
        </w:rPr>
      </w:pPr>
      <w:r w:rsidRPr="00291FB6">
        <w:rPr>
          <w:rFonts w:eastAsia="Calibri"/>
        </w:rPr>
        <w:t>Начало работ – с момента заключения Контракта;</w:t>
      </w:r>
    </w:p>
    <w:p w:rsidR="009B1A8D" w:rsidRPr="00291FB6" w:rsidRDefault="009B1A8D" w:rsidP="009B1A8D">
      <w:pPr>
        <w:ind w:firstLine="567"/>
        <w:contextualSpacing/>
        <w:jc w:val="both"/>
      </w:pPr>
      <w:r w:rsidRPr="00291FB6">
        <w:t xml:space="preserve">окончание работ – не позднее «05» сентября 2022 г. </w:t>
      </w:r>
    </w:p>
    <w:p w:rsidR="009B1A8D" w:rsidRPr="00291FB6" w:rsidRDefault="009B1A8D" w:rsidP="009B1A8D">
      <w:pPr>
        <w:contextualSpacing/>
        <w:jc w:val="both"/>
      </w:pPr>
    </w:p>
    <w:p w:rsidR="009B1A8D" w:rsidRPr="00291FB6" w:rsidRDefault="009B1A8D" w:rsidP="009B1A8D">
      <w:pPr>
        <w:pStyle w:val="aff"/>
        <w:keepNext/>
        <w:numPr>
          <w:ilvl w:val="0"/>
          <w:numId w:val="15"/>
        </w:numPr>
        <w:jc w:val="center"/>
        <w:outlineLvl w:val="0"/>
        <w:rPr>
          <w:b/>
          <w:kern w:val="1"/>
        </w:rPr>
      </w:pPr>
      <w:r w:rsidRPr="00291FB6">
        <w:rPr>
          <w:b/>
          <w:kern w:val="1"/>
        </w:rPr>
        <w:t>Обязанности и права Подрядчика</w:t>
      </w:r>
    </w:p>
    <w:p w:rsidR="009B1A8D" w:rsidRPr="00291FB6" w:rsidRDefault="009B1A8D" w:rsidP="009B1A8D">
      <w:pPr>
        <w:pStyle w:val="aff"/>
        <w:widowControl w:val="0"/>
        <w:numPr>
          <w:ilvl w:val="1"/>
          <w:numId w:val="15"/>
        </w:numPr>
        <w:tabs>
          <w:tab w:val="left" w:pos="720"/>
        </w:tabs>
        <w:ind w:left="0" w:firstLine="567"/>
        <w:jc w:val="both"/>
        <w:outlineLvl w:val="0"/>
        <w:rPr>
          <w:b/>
        </w:rPr>
      </w:pPr>
      <w:r w:rsidRPr="00291FB6">
        <w:rPr>
          <w:b/>
        </w:rPr>
        <w:t xml:space="preserve">Подрядчик обязан: </w:t>
      </w:r>
    </w:p>
    <w:p w:rsidR="009B1A8D" w:rsidRPr="00291FB6" w:rsidRDefault="009B1A8D" w:rsidP="009B1A8D">
      <w:pPr>
        <w:ind w:firstLine="567"/>
        <w:jc w:val="both"/>
      </w:pPr>
      <w:r w:rsidRPr="00291FB6">
        <w:t>4.1.1. 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w:t>
      </w:r>
    </w:p>
    <w:p w:rsidR="009B1A8D" w:rsidRPr="00291FB6" w:rsidRDefault="009B1A8D" w:rsidP="009B1A8D">
      <w:pPr>
        <w:ind w:firstLine="567"/>
        <w:jc w:val="both"/>
      </w:pPr>
      <w:r w:rsidRPr="00291FB6">
        <w:t xml:space="preserve"> </w:t>
      </w:r>
      <w:bookmarkStart w:id="15" w:name="_Hlk6996699"/>
      <w:r w:rsidRPr="00291FB6">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9B1A8D" w:rsidRPr="00291FB6" w:rsidRDefault="009B1A8D" w:rsidP="009B1A8D">
      <w:pPr>
        <w:pStyle w:val="aff"/>
        <w:ind w:left="0" w:firstLine="567"/>
        <w:jc w:val="both"/>
        <w:rPr>
          <w:rFonts w:eastAsia="Calibri"/>
        </w:rPr>
      </w:pPr>
      <w:bookmarkStart w:id="16" w:name="_Hlk20985617"/>
      <w:bookmarkStart w:id="17" w:name="_Hlk20985847"/>
      <w:r w:rsidRPr="00291FB6">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291FB6">
        <w:rPr>
          <w:rFonts w:eastAsia="Calibri"/>
        </w:rPr>
        <w:t xml:space="preserve"> задание на выполнение инженерных изысканий и программу инженерных изысканий. </w:t>
      </w:r>
    </w:p>
    <w:bookmarkEnd w:id="15"/>
    <w:bookmarkEnd w:id="16"/>
    <w:bookmarkEnd w:id="17"/>
    <w:p w:rsidR="009B1A8D" w:rsidRPr="00291FB6" w:rsidRDefault="009B1A8D" w:rsidP="009B1A8D">
      <w:pPr>
        <w:pStyle w:val="aff"/>
        <w:ind w:left="0" w:firstLine="567"/>
        <w:jc w:val="both"/>
      </w:pPr>
      <w:r w:rsidRPr="00291FB6">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rsidR="009B1A8D" w:rsidRPr="00291FB6" w:rsidRDefault="009B1A8D" w:rsidP="009B1A8D">
      <w:pPr>
        <w:pStyle w:val="aff"/>
        <w:ind w:left="0" w:firstLine="567"/>
        <w:jc w:val="both"/>
      </w:pPr>
      <w:r w:rsidRPr="00291FB6">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9B1A8D" w:rsidRPr="00291FB6" w:rsidRDefault="009B1A8D" w:rsidP="009B1A8D">
      <w:pPr>
        <w:pStyle w:val="aff"/>
        <w:ind w:left="0" w:firstLine="567"/>
        <w:jc w:val="both"/>
      </w:pPr>
      <w:r w:rsidRPr="00291FB6">
        <w:t xml:space="preserve">4.1.6. Согласовывать все полученные технические условия с Государственным заказчиком. </w:t>
      </w:r>
    </w:p>
    <w:p w:rsidR="009B1A8D" w:rsidRPr="00291FB6" w:rsidRDefault="009B1A8D" w:rsidP="009B1A8D">
      <w:pPr>
        <w:pStyle w:val="aff"/>
        <w:ind w:left="0" w:firstLine="567"/>
        <w:jc w:val="both"/>
      </w:pPr>
      <w:r w:rsidRPr="00291FB6">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9B1A8D" w:rsidRPr="00291FB6" w:rsidRDefault="009B1A8D" w:rsidP="009B1A8D">
      <w:pPr>
        <w:pStyle w:val="aff"/>
        <w:ind w:left="0" w:firstLine="567"/>
        <w:jc w:val="both"/>
      </w:pPr>
      <w:r w:rsidRPr="00291FB6">
        <w:lastRenderedPageBreak/>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9B1A8D" w:rsidRPr="00291FB6" w:rsidRDefault="009B1A8D" w:rsidP="009B1A8D">
      <w:pPr>
        <w:pStyle w:val="aff"/>
        <w:ind w:left="0" w:firstLine="567"/>
        <w:jc w:val="both"/>
      </w:pPr>
      <w:r w:rsidRPr="00291FB6">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9B1A8D" w:rsidRPr="00291FB6" w:rsidRDefault="009B1A8D" w:rsidP="009B1A8D">
      <w:pPr>
        <w:pStyle w:val="aff"/>
        <w:ind w:left="0" w:firstLine="567"/>
        <w:jc w:val="both"/>
      </w:pPr>
      <w:r w:rsidRPr="00291FB6">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9B1A8D" w:rsidRPr="00291FB6" w:rsidRDefault="009B1A8D" w:rsidP="009B1A8D">
      <w:pPr>
        <w:ind w:firstLine="567"/>
        <w:contextualSpacing/>
        <w:jc w:val="both"/>
      </w:pPr>
      <w:r w:rsidRPr="00291FB6">
        <w:t xml:space="preserve">4.1.11. Разрабатывать рабочую документацию в соответствии с проектной документацией. </w:t>
      </w:r>
    </w:p>
    <w:p w:rsidR="009B1A8D" w:rsidRPr="00291FB6" w:rsidRDefault="009B1A8D" w:rsidP="009B1A8D">
      <w:pPr>
        <w:pStyle w:val="aff"/>
        <w:ind w:left="0" w:firstLine="567"/>
        <w:jc w:val="both"/>
      </w:pPr>
      <w:r w:rsidRPr="00291FB6">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291FB6">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9B1A8D" w:rsidRPr="00291FB6" w:rsidRDefault="009B1A8D" w:rsidP="009B1A8D">
      <w:pPr>
        <w:ind w:firstLine="567"/>
        <w:contextualSpacing/>
        <w:jc w:val="both"/>
      </w:pPr>
      <w:r w:rsidRPr="00291FB6">
        <w:t xml:space="preserve">4.1.13. Назначить в течение 5 (пяти) календарных дней, следующих за датой вступления Контракта в силу, лиц, ответственных: </w:t>
      </w:r>
    </w:p>
    <w:p w:rsidR="009B1A8D" w:rsidRPr="00291FB6" w:rsidRDefault="009B1A8D" w:rsidP="009B1A8D">
      <w:pPr>
        <w:ind w:firstLine="567"/>
        <w:contextualSpacing/>
        <w:jc w:val="both"/>
      </w:pPr>
      <w:r w:rsidRPr="00291FB6">
        <w:t>за представление отчетов в объеме и порядке, определенных статьей 9 Контракта;</w:t>
      </w:r>
    </w:p>
    <w:p w:rsidR="009B1A8D" w:rsidRPr="00291FB6" w:rsidRDefault="009B1A8D" w:rsidP="009B1A8D">
      <w:pPr>
        <w:ind w:firstLine="567"/>
        <w:contextualSpacing/>
        <w:jc w:val="both"/>
      </w:pPr>
      <w:r w:rsidRPr="00291FB6">
        <w:t>за разработку документации по изыскательским работам;</w:t>
      </w:r>
    </w:p>
    <w:p w:rsidR="009B1A8D" w:rsidRPr="00291FB6" w:rsidRDefault="009B1A8D" w:rsidP="009B1A8D">
      <w:pPr>
        <w:ind w:firstLine="567"/>
        <w:contextualSpacing/>
        <w:jc w:val="both"/>
      </w:pPr>
      <w:r w:rsidRPr="00291FB6">
        <w:t>за разработку проектной документации;</w:t>
      </w:r>
    </w:p>
    <w:p w:rsidR="009B1A8D" w:rsidRPr="00291FB6" w:rsidRDefault="009B1A8D" w:rsidP="009B1A8D">
      <w:pPr>
        <w:ind w:firstLine="567"/>
        <w:contextualSpacing/>
        <w:jc w:val="both"/>
      </w:pPr>
      <w:r w:rsidRPr="00291FB6">
        <w:t>за разработку рабочей документации;</w:t>
      </w:r>
    </w:p>
    <w:p w:rsidR="009B1A8D" w:rsidRPr="00291FB6" w:rsidRDefault="009B1A8D" w:rsidP="009B1A8D">
      <w:pPr>
        <w:ind w:firstLine="567"/>
        <w:contextualSpacing/>
        <w:jc w:val="both"/>
      </w:pPr>
      <w:r w:rsidRPr="00291FB6">
        <w:t>за разработку сметной документации.</w:t>
      </w:r>
    </w:p>
    <w:p w:rsidR="009B1A8D" w:rsidRPr="00291FB6" w:rsidRDefault="009B1A8D" w:rsidP="009B1A8D">
      <w:pPr>
        <w:ind w:firstLine="567"/>
        <w:contextualSpacing/>
        <w:jc w:val="both"/>
      </w:pPr>
      <w:r w:rsidRPr="00291FB6">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9B1A8D" w:rsidRPr="00291FB6" w:rsidRDefault="009B1A8D" w:rsidP="009B1A8D">
      <w:pPr>
        <w:ind w:firstLine="567"/>
        <w:contextualSpacing/>
        <w:jc w:val="both"/>
      </w:pPr>
      <w:r w:rsidRPr="00291FB6">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9B1A8D" w:rsidRPr="00291FB6" w:rsidRDefault="009B1A8D" w:rsidP="009B1A8D">
      <w:pPr>
        <w:ind w:firstLine="567"/>
        <w:contextualSpacing/>
        <w:jc w:val="both"/>
      </w:pPr>
      <w:r w:rsidRPr="00291FB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B1A8D" w:rsidRPr="00291FB6" w:rsidRDefault="009B1A8D" w:rsidP="009B1A8D">
      <w:pPr>
        <w:tabs>
          <w:tab w:val="left" w:pos="567"/>
          <w:tab w:val="left" w:pos="1276"/>
          <w:tab w:val="left" w:pos="1418"/>
          <w:tab w:val="left" w:pos="2008"/>
        </w:tabs>
        <w:ind w:firstLine="567"/>
        <w:contextualSpacing/>
        <w:jc w:val="both"/>
      </w:pPr>
      <w:r w:rsidRPr="00291FB6">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9B1A8D" w:rsidRPr="00291FB6" w:rsidRDefault="009B1A8D" w:rsidP="009B1A8D">
      <w:pPr>
        <w:tabs>
          <w:tab w:val="left" w:pos="567"/>
          <w:tab w:val="left" w:pos="1276"/>
          <w:tab w:val="left" w:pos="1418"/>
          <w:tab w:val="left" w:pos="2008"/>
        </w:tabs>
        <w:ind w:firstLine="567"/>
        <w:contextualSpacing/>
        <w:jc w:val="both"/>
      </w:pPr>
      <w:r w:rsidRPr="00291FB6">
        <w:lastRenderedPageBreak/>
        <w:t>4.1.15. Принимать участие в работе приемочной комиссии объекта, в случае привлечения его Государственным заказчиком.</w:t>
      </w:r>
    </w:p>
    <w:p w:rsidR="009B1A8D" w:rsidRPr="00291FB6" w:rsidRDefault="009B1A8D" w:rsidP="009B1A8D">
      <w:pPr>
        <w:tabs>
          <w:tab w:val="left" w:pos="567"/>
          <w:tab w:val="left" w:pos="1276"/>
          <w:tab w:val="left" w:pos="1418"/>
          <w:tab w:val="left" w:pos="2008"/>
        </w:tabs>
        <w:ind w:firstLine="567"/>
        <w:contextualSpacing/>
        <w:jc w:val="both"/>
      </w:pPr>
      <w:r w:rsidRPr="00291FB6">
        <w:t>4.1.16.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9B1A8D" w:rsidRPr="00291FB6" w:rsidRDefault="009B1A8D" w:rsidP="009B1A8D">
      <w:pPr>
        <w:tabs>
          <w:tab w:val="left" w:pos="567"/>
          <w:tab w:val="left" w:pos="1276"/>
          <w:tab w:val="left" w:pos="1418"/>
          <w:tab w:val="left" w:pos="2008"/>
        </w:tabs>
        <w:ind w:firstLine="567"/>
        <w:contextualSpacing/>
        <w:jc w:val="both"/>
      </w:pPr>
      <w:r w:rsidRPr="00291FB6">
        <w:t>4.1.17. Представлять отчеты в объеме и порядке, определенным статьей 9 Контракта.</w:t>
      </w:r>
    </w:p>
    <w:p w:rsidR="009B1A8D" w:rsidRPr="00291FB6" w:rsidRDefault="009B1A8D" w:rsidP="009B1A8D">
      <w:pPr>
        <w:ind w:firstLine="567"/>
        <w:jc w:val="both"/>
      </w:pPr>
      <w:r w:rsidRPr="00291FB6">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9B1A8D" w:rsidRPr="00291FB6" w:rsidRDefault="009B1A8D" w:rsidP="009B1A8D">
      <w:pPr>
        <w:tabs>
          <w:tab w:val="left" w:pos="567"/>
          <w:tab w:val="left" w:pos="1276"/>
          <w:tab w:val="left" w:pos="1418"/>
          <w:tab w:val="left" w:pos="2008"/>
        </w:tabs>
        <w:ind w:firstLine="567"/>
        <w:contextualSpacing/>
        <w:jc w:val="both"/>
      </w:pPr>
      <w:r w:rsidRPr="00291FB6">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9B1A8D" w:rsidRPr="00291FB6" w:rsidRDefault="009B1A8D" w:rsidP="009B1A8D">
      <w:pPr>
        <w:tabs>
          <w:tab w:val="left" w:pos="567"/>
          <w:tab w:val="left" w:pos="1276"/>
          <w:tab w:val="left" w:pos="1418"/>
          <w:tab w:val="left" w:pos="2008"/>
        </w:tabs>
        <w:ind w:firstLine="567"/>
        <w:contextualSpacing/>
        <w:jc w:val="both"/>
      </w:pPr>
      <w:r w:rsidRPr="00291FB6">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9B1A8D" w:rsidRPr="00291FB6" w:rsidRDefault="009B1A8D" w:rsidP="009B1A8D">
      <w:pPr>
        <w:tabs>
          <w:tab w:val="left" w:pos="567"/>
          <w:tab w:val="left" w:pos="1276"/>
          <w:tab w:val="left" w:pos="1418"/>
          <w:tab w:val="left" w:pos="2008"/>
        </w:tabs>
        <w:ind w:firstLine="567"/>
        <w:contextualSpacing/>
        <w:jc w:val="both"/>
      </w:pPr>
      <w:r w:rsidRPr="00291FB6">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9B1A8D" w:rsidRPr="00291FB6" w:rsidRDefault="009B1A8D" w:rsidP="009B1A8D">
      <w:pPr>
        <w:ind w:firstLine="567"/>
        <w:jc w:val="both"/>
      </w:pPr>
      <w:r w:rsidRPr="00291FB6">
        <w:t>4.1.22.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9B1A8D" w:rsidRPr="00291FB6" w:rsidRDefault="009B1A8D" w:rsidP="009B1A8D">
      <w:pPr>
        <w:ind w:firstLine="567"/>
        <w:jc w:val="both"/>
      </w:pPr>
      <w:r w:rsidRPr="00291FB6">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9B1A8D" w:rsidRPr="00291FB6" w:rsidRDefault="009B1A8D" w:rsidP="009B1A8D">
      <w:pPr>
        <w:pStyle w:val="af8"/>
        <w:spacing w:after="0"/>
        <w:ind w:firstLine="567"/>
        <w:contextualSpacing/>
      </w:pPr>
      <w:r w:rsidRPr="00291FB6">
        <w:t>4.1.24. Осуществлять иные обязанности в соответствии с законодательством Российской Федерации и Контрактом.</w:t>
      </w:r>
    </w:p>
    <w:p w:rsidR="009B1A8D" w:rsidRPr="00291FB6" w:rsidRDefault="009B1A8D" w:rsidP="009B1A8D">
      <w:pPr>
        <w:tabs>
          <w:tab w:val="left" w:pos="567"/>
          <w:tab w:val="left" w:pos="1276"/>
          <w:tab w:val="left" w:pos="1418"/>
          <w:tab w:val="left" w:pos="2008"/>
        </w:tabs>
        <w:ind w:firstLine="567"/>
        <w:contextualSpacing/>
        <w:jc w:val="both"/>
        <w:outlineLvl w:val="0"/>
      </w:pPr>
      <w:r w:rsidRPr="00291FB6">
        <w:rPr>
          <w:b/>
        </w:rPr>
        <w:t>4.2. Подрядчик гарантирует</w:t>
      </w:r>
      <w:r w:rsidRPr="00291FB6">
        <w:t>:</w:t>
      </w:r>
    </w:p>
    <w:p w:rsidR="009B1A8D" w:rsidRPr="00291FB6" w:rsidRDefault="009B1A8D" w:rsidP="009B1A8D">
      <w:pPr>
        <w:tabs>
          <w:tab w:val="left" w:pos="567"/>
          <w:tab w:val="left" w:pos="1276"/>
          <w:tab w:val="left" w:pos="1418"/>
          <w:tab w:val="left" w:pos="2008"/>
        </w:tabs>
        <w:ind w:firstLine="567"/>
        <w:contextualSpacing/>
        <w:jc w:val="both"/>
      </w:pPr>
      <w:r w:rsidRPr="00291FB6">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9B1A8D" w:rsidRPr="00291FB6" w:rsidRDefault="009B1A8D" w:rsidP="009B1A8D">
      <w:pPr>
        <w:tabs>
          <w:tab w:val="left" w:pos="567"/>
          <w:tab w:val="left" w:pos="1276"/>
          <w:tab w:val="left" w:pos="1418"/>
          <w:tab w:val="left" w:pos="2008"/>
        </w:tabs>
        <w:ind w:firstLine="567"/>
        <w:contextualSpacing/>
        <w:jc w:val="both"/>
      </w:pPr>
      <w:r w:rsidRPr="00291FB6">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9B1A8D" w:rsidRPr="00291FB6" w:rsidRDefault="009B1A8D" w:rsidP="009B1A8D">
      <w:pPr>
        <w:tabs>
          <w:tab w:val="left" w:pos="567"/>
          <w:tab w:val="left" w:pos="1276"/>
          <w:tab w:val="left" w:pos="1418"/>
          <w:tab w:val="left" w:pos="2008"/>
        </w:tabs>
        <w:ind w:firstLine="567"/>
        <w:contextualSpacing/>
        <w:jc w:val="both"/>
        <w:outlineLvl w:val="0"/>
        <w:rPr>
          <w:b/>
        </w:rPr>
      </w:pPr>
      <w:r w:rsidRPr="00291FB6">
        <w:rPr>
          <w:b/>
        </w:rPr>
        <w:t>4.3. Подрядчик не вправе:</w:t>
      </w:r>
    </w:p>
    <w:p w:rsidR="009B1A8D" w:rsidRPr="00291FB6" w:rsidRDefault="009B1A8D" w:rsidP="009B1A8D">
      <w:pPr>
        <w:tabs>
          <w:tab w:val="left" w:pos="567"/>
          <w:tab w:val="left" w:pos="1276"/>
          <w:tab w:val="left" w:pos="1418"/>
          <w:tab w:val="left" w:pos="2008"/>
        </w:tabs>
        <w:ind w:firstLine="567"/>
        <w:contextualSpacing/>
        <w:jc w:val="both"/>
      </w:pPr>
      <w:r w:rsidRPr="00291FB6">
        <w:t>4.3.1. Передавать проектную документацию третьим лицам без согласия Государственного заказчика.</w:t>
      </w:r>
    </w:p>
    <w:p w:rsidR="009B1A8D" w:rsidRPr="00291FB6" w:rsidRDefault="009B1A8D" w:rsidP="009B1A8D">
      <w:pPr>
        <w:tabs>
          <w:tab w:val="left" w:pos="567"/>
          <w:tab w:val="left" w:pos="1276"/>
          <w:tab w:val="left" w:pos="1418"/>
          <w:tab w:val="left" w:pos="2008"/>
        </w:tabs>
        <w:ind w:firstLine="567"/>
        <w:contextualSpacing/>
        <w:jc w:val="both"/>
        <w:outlineLvl w:val="0"/>
        <w:rPr>
          <w:b/>
        </w:rPr>
      </w:pPr>
      <w:r w:rsidRPr="00291FB6">
        <w:rPr>
          <w:b/>
        </w:rPr>
        <w:t>4.4. Подрядчик вправе:</w:t>
      </w:r>
    </w:p>
    <w:p w:rsidR="009B1A8D" w:rsidRPr="00291FB6" w:rsidRDefault="009B1A8D" w:rsidP="009B1A8D">
      <w:pPr>
        <w:tabs>
          <w:tab w:val="left" w:pos="567"/>
          <w:tab w:val="left" w:pos="1276"/>
          <w:tab w:val="left" w:pos="1418"/>
          <w:tab w:val="left" w:pos="2008"/>
        </w:tabs>
        <w:ind w:firstLine="567"/>
        <w:contextualSpacing/>
        <w:jc w:val="both"/>
      </w:pPr>
      <w:r w:rsidRPr="00291FB6">
        <w:t xml:space="preserve">4.4.1. Сдать выполненную работу досрочно по согласованию с Государственным заказчиком. </w:t>
      </w:r>
    </w:p>
    <w:p w:rsidR="009B1A8D" w:rsidRPr="00291FB6" w:rsidRDefault="009B1A8D" w:rsidP="009B1A8D">
      <w:pPr>
        <w:ind w:firstLine="567"/>
        <w:contextualSpacing/>
        <w:jc w:val="both"/>
        <w:rPr>
          <w:shd w:val="clear" w:color="auto" w:fill="FFFFFF"/>
        </w:rPr>
      </w:pPr>
      <w:r w:rsidRPr="00291FB6">
        <w:lastRenderedPageBreak/>
        <w:t>4.4.2.</w:t>
      </w:r>
      <w:r w:rsidRPr="00291FB6">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9B1A8D" w:rsidRPr="00291FB6" w:rsidRDefault="009B1A8D" w:rsidP="009B1A8D">
      <w:pPr>
        <w:tabs>
          <w:tab w:val="left" w:pos="567"/>
          <w:tab w:val="left" w:pos="1276"/>
          <w:tab w:val="left" w:pos="1418"/>
          <w:tab w:val="left" w:pos="2008"/>
        </w:tabs>
        <w:ind w:firstLine="567"/>
        <w:contextualSpacing/>
        <w:jc w:val="both"/>
        <w:outlineLvl w:val="0"/>
      </w:pPr>
      <w:r w:rsidRPr="00291FB6">
        <w:rPr>
          <w:b/>
        </w:rPr>
        <w:t>4.5.</w:t>
      </w:r>
      <w:r w:rsidRPr="00291FB6">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9B1A8D" w:rsidRPr="00291FB6" w:rsidRDefault="009B1A8D" w:rsidP="009B1A8D">
      <w:pPr>
        <w:jc w:val="both"/>
        <w:rPr>
          <w:bCs/>
        </w:rPr>
      </w:pPr>
    </w:p>
    <w:p w:rsidR="009B1A8D" w:rsidRPr="00291FB6" w:rsidRDefault="009B1A8D" w:rsidP="009B1A8D">
      <w:pPr>
        <w:pStyle w:val="aff"/>
        <w:keepNext/>
        <w:numPr>
          <w:ilvl w:val="0"/>
          <w:numId w:val="15"/>
        </w:numPr>
        <w:jc w:val="center"/>
        <w:outlineLvl w:val="0"/>
        <w:rPr>
          <w:rFonts w:eastAsia="Calibri"/>
          <w:b/>
          <w:kern w:val="1"/>
        </w:rPr>
      </w:pPr>
      <w:bookmarkStart w:id="18" w:name="bookmark3"/>
      <w:r w:rsidRPr="00291FB6">
        <w:rPr>
          <w:rFonts w:eastAsia="Calibri"/>
          <w:b/>
          <w:kern w:val="1"/>
        </w:rPr>
        <w:t>Обязанности и права Государственного заказчика</w:t>
      </w:r>
      <w:bookmarkEnd w:id="18"/>
    </w:p>
    <w:p w:rsidR="009B1A8D" w:rsidRPr="00291FB6" w:rsidRDefault="009B1A8D" w:rsidP="009B1A8D">
      <w:pPr>
        <w:pStyle w:val="aff"/>
        <w:widowControl w:val="0"/>
        <w:numPr>
          <w:ilvl w:val="1"/>
          <w:numId w:val="15"/>
        </w:numPr>
        <w:ind w:left="0" w:firstLine="567"/>
        <w:jc w:val="both"/>
        <w:outlineLvl w:val="0"/>
        <w:rPr>
          <w:b/>
        </w:rPr>
      </w:pPr>
      <w:r w:rsidRPr="00291FB6">
        <w:rPr>
          <w:b/>
        </w:rPr>
        <w:t>Государственный заказчик обязан:</w:t>
      </w:r>
    </w:p>
    <w:p w:rsidR="009B1A8D" w:rsidRPr="00291FB6" w:rsidRDefault="009B1A8D" w:rsidP="009B1A8D">
      <w:pPr>
        <w:pStyle w:val="aff"/>
        <w:widowControl w:val="0"/>
        <w:numPr>
          <w:ilvl w:val="2"/>
          <w:numId w:val="15"/>
        </w:numPr>
        <w:ind w:left="0" w:firstLine="567"/>
        <w:contextualSpacing w:val="0"/>
        <w:jc w:val="both"/>
      </w:pPr>
      <w:bookmarkStart w:id="19" w:name="_Hlk20985898"/>
      <w:bookmarkStart w:id="20" w:name="_Hlk6994876"/>
      <w:r w:rsidRPr="00291FB6">
        <w:t xml:space="preserve">В течение 10 (десяти) рабочих дней с даты представления Подрядчиком на утверждение и согласование </w:t>
      </w:r>
      <w:r w:rsidRPr="00291FB6">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291FB6">
        <w:t xml:space="preserve"> </w:t>
      </w:r>
      <w:r w:rsidRPr="00291FB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291FB6">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9B1A8D" w:rsidRPr="00291FB6" w:rsidRDefault="009B1A8D" w:rsidP="009B1A8D">
      <w:pPr>
        <w:pStyle w:val="aff"/>
        <w:numPr>
          <w:ilvl w:val="2"/>
          <w:numId w:val="15"/>
        </w:numPr>
        <w:ind w:left="0" w:firstLine="567"/>
        <w:contextualSpacing w:val="0"/>
        <w:jc w:val="both"/>
      </w:pPr>
      <w:r w:rsidRPr="00291FB6">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9B1A8D" w:rsidRPr="00291FB6" w:rsidRDefault="009B1A8D" w:rsidP="009B1A8D">
      <w:pPr>
        <w:pStyle w:val="aff"/>
        <w:numPr>
          <w:ilvl w:val="2"/>
          <w:numId w:val="15"/>
        </w:numPr>
        <w:ind w:left="0" w:firstLine="567"/>
        <w:contextualSpacing w:val="0"/>
        <w:jc w:val="both"/>
      </w:pPr>
      <w:r w:rsidRPr="00291FB6">
        <w:t xml:space="preserve"> </w:t>
      </w:r>
      <w:bookmarkEnd w:id="19"/>
      <w:bookmarkEnd w:id="20"/>
      <w:r w:rsidRPr="00291FB6">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rsidR="009B1A8D" w:rsidRPr="00291FB6" w:rsidRDefault="009B1A8D" w:rsidP="009B1A8D">
      <w:pPr>
        <w:pStyle w:val="aff"/>
        <w:widowControl w:val="0"/>
        <w:numPr>
          <w:ilvl w:val="2"/>
          <w:numId w:val="15"/>
        </w:numPr>
        <w:ind w:left="0" w:firstLine="567"/>
        <w:jc w:val="both"/>
      </w:pPr>
      <w:r w:rsidRPr="00291FB6">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9B1A8D" w:rsidRPr="00291FB6" w:rsidRDefault="009B1A8D" w:rsidP="009B1A8D">
      <w:pPr>
        <w:pStyle w:val="aff"/>
        <w:widowControl w:val="0"/>
        <w:numPr>
          <w:ilvl w:val="2"/>
          <w:numId w:val="15"/>
        </w:numPr>
        <w:ind w:left="0" w:firstLine="567"/>
        <w:jc w:val="both"/>
      </w:pPr>
      <w:r w:rsidRPr="00291FB6">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rsidR="009B1A8D" w:rsidRPr="00291FB6" w:rsidRDefault="009B1A8D" w:rsidP="009B1A8D">
      <w:pPr>
        <w:pStyle w:val="aff"/>
        <w:widowControl w:val="0"/>
        <w:numPr>
          <w:ilvl w:val="1"/>
          <w:numId w:val="15"/>
        </w:numPr>
        <w:ind w:left="0" w:firstLine="567"/>
        <w:jc w:val="both"/>
        <w:outlineLvl w:val="0"/>
        <w:rPr>
          <w:b/>
        </w:rPr>
      </w:pPr>
      <w:r w:rsidRPr="00291FB6">
        <w:rPr>
          <w:b/>
        </w:rPr>
        <w:t>Государственный заказчик вправе:</w:t>
      </w:r>
    </w:p>
    <w:p w:rsidR="009B1A8D" w:rsidRPr="00291FB6" w:rsidRDefault="009B1A8D" w:rsidP="009B1A8D">
      <w:pPr>
        <w:pStyle w:val="aff"/>
        <w:numPr>
          <w:ilvl w:val="2"/>
          <w:numId w:val="15"/>
        </w:numPr>
        <w:ind w:left="0" w:firstLine="567"/>
        <w:contextualSpacing w:val="0"/>
        <w:jc w:val="both"/>
      </w:pPr>
      <w:r w:rsidRPr="00291FB6">
        <w:t>Требовать надлежащего исполнения обязательств по Контракту и своевременного устранения выявленных недостатков.</w:t>
      </w:r>
    </w:p>
    <w:p w:rsidR="009B1A8D" w:rsidRPr="00291FB6" w:rsidRDefault="009B1A8D" w:rsidP="009B1A8D">
      <w:pPr>
        <w:pStyle w:val="aff"/>
        <w:numPr>
          <w:ilvl w:val="2"/>
          <w:numId w:val="15"/>
        </w:numPr>
        <w:ind w:left="0" w:firstLine="567"/>
        <w:contextualSpacing w:val="0"/>
        <w:jc w:val="both"/>
      </w:pPr>
      <w:r w:rsidRPr="00291FB6">
        <w:t>Запрашивать у Подрядчика любую относящуюся к предмету Контракта документацию и информацию.</w:t>
      </w:r>
    </w:p>
    <w:p w:rsidR="009B1A8D" w:rsidRPr="00291FB6" w:rsidRDefault="009B1A8D" w:rsidP="009B1A8D">
      <w:pPr>
        <w:pStyle w:val="aff"/>
        <w:widowControl w:val="0"/>
        <w:numPr>
          <w:ilvl w:val="2"/>
          <w:numId w:val="15"/>
        </w:numPr>
        <w:ind w:left="0" w:firstLine="567"/>
        <w:jc w:val="both"/>
      </w:pPr>
      <w:r w:rsidRPr="00291FB6">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1" w:name="sub_593"/>
    </w:p>
    <w:p w:rsidR="009B1A8D" w:rsidRPr="00291FB6" w:rsidRDefault="009B1A8D" w:rsidP="009B1A8D">
      <w:pPr>
        <w:pStyle w:val="aff"/>
        <w:widowControl w:val="0"/>
        <w:numPr>
          <w:ilvl w:val="2"/>
          <w:numId w:val="15"/>
        </w:numPr>
        <w:ind w:left="0" w:firstLine="567"/>
        <w:jc w:val="both"/>
      </w:pPr>
      <w:r w:rsidRPr="00291FB6">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1"/>
    </w:p>
    <w:p w:rsidR="009B1A8D" w:rsidRPr="00291FB6" w:rsidRDefault="009B1A8D" w:rsidP="009B1A8D">
      <w:pPr>
        <w:pStyle w:val="aff"/>
        <w:widowControl w:val="0"/>
        <w:numPr>
          <w:ilvl w:val="2"/>
          <w:numId w:val="15"/>
        </w:numPr>
        <w:ind w:left="0" w:firstLine="567"/>
        <w:jc w:val="both"/>
      </w:pPr>
      <w:r w:rsidRPr="00291FB6">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9B1A8D" w:rsidRPr="00291FB6" w:rsidRDefault="009B1A8D" w:rsidP="009B1A8D">
      <w:pPr>
        <w:pStyle w:val="aff"/>
        <w:widowControl w:val="0"/>
        <w:numPr>
          <w:ilvl w:val="2"/>
          <w:numId w:val="15"/>
        </w:numPr>
        <w:ind w:left="0" w:firstLine="567"/>
        <w:jc w:val="both"/>
      </w:pPr>
      <w:r w:rsidRPr="00291FB6">
        <w:t>Отказаться от исполнения Контракта</w:t>
      </w:r>
      <w:bookmarkStart w:id="22" w:name="_Hlk530756756"/>
      <w:r w:rsidRPr="00291FB6">
        <w:t>.</w:t>
      </w:r>
    </w:p>
    <w:bookmarkEnd w:id="22"/>
    <w:p w:rsidR="009B1A8D" w:rsidRPr="00291FB6" w:rsidRDefault="009B1A8D" w:rsidP="009B1A8D">
      <w:pPr>
        <w:pStyle w:val="aff"/>
        <w:widowControl w:val="0"/>
        <w:numPr>
          <w:ilvl w:val="2"/>
          <w:numId w:val="15"/>
        </w:numPr>
        <w:ind w:left="0" w:firstLine="567"/>
        <w:jc w:val="both"/>
      </w:pPr>
      <w:r w:rsidRPr="00291FB6">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9B1A8D" w:rsidRPr="00291FB6" w:rsidRDefault="009B1A8D" w:rsidP="009B1A8D">
      <w:pPr>
        <w:pStyle w:val="aff"/>
        <w:widowControl w:val="0"/>
        <w:numPr>
          <w:ilvl w:val="2"/>
          <w:numId w:val="15"/>
        </w:numPr>
        <w:ind w:left="0" w:firstLine="567"/>
        <w:jc w:val="both"/>
      </w:pPr>
      <w:r w:rsidRPr="00291FB6">
        <w:t xml:space="preserve">Осуществлять контроль за работами, сроками и качеством работ, ведением </w:t>
      </w:r>
      <w:r w:rsidRPr="00291FB6">
        <w:lastRenderedPageBreak/>
        <w:t>соответствующего учета, не вмешиваясь в деятельность Подрядчика.</w:t>
      </w:r>
    </w:p>
    <w:p w:rsidR="009B1A8D" w:rsidRPr="00291FB6" w:rsidRDefault="009B1A8D" w:rsidP="009B1A8D">
      <w:pPr>
        <w:pStyle w:val="aff"/>
        <w:widowControl w:val="0"/>
        <w:numPr>
          <w:ilvl w:val="2"/>
          <w:numId w:val="15"/>
        </w:numPr>
        <w:ind w:left="0" w:firstLine="567"/>
        <w:jc w:val="both"/>
      </w:pPr>
      <w:r w:rsidRPr="00291FB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9B1A8D" w:rsidRPr="00291FB6" w:rsidRDefault="009B1A8D" w:rsidP="009B1A8D">
      <w:pPr>
        <w:pStyle w:val="aff"/>
        <w:widowControl w:val="0"/>
        <w:numPr>
          <w:ilvl w:val="2"/>
          <w:numId w:val="15"/>
        </w:numPr>
        <w:ind w:left="0" w:firstLine="567"/>
        <w:jc w:val="both"/>
      </w:pPr>
      <w:r w:rsidRPr="00291FB6">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9B1A8D" w:rsidRPr="00291FB6" w:rsidRDefault="009B1A8D" w:rsidP="009B1A8D">
      <w:pPr>
        <w:pStyle w:val="aff"/>
        <w:widowControl w:val="0"/>
        <w:numPr>
          <w:ilvl w:val="2"/>
          <w:numId w:val="15"/>
        </w:numPr>
        <w:ind w:left="0" w:firstLine="567"/>
        <w:jc w:val="both"/>
      </w:pPr>
      <w:r w:rsidRPr="00291FB6">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9B1A8D" w:rsidRPr="00291FB6" w:rsidRDefault="009B1A8D" w:rsidP="009B1A8D">
      <w:pPr>
        <w:pStyle w:val="aff"/>
        <w:widowControl w:val="0"/>
        <w:numPr>
          <w:ilvl w:val="2"/>
          <w:numId w:val="15"/>
        </w:numPr>
        <w:ind w:left="0" w:firstLine="567"/>
        <w:contextualSpacing w:val="0"/>
        <w:jc w:val="both"/>
      </w:pPr>
      <w:r w:rsidRPr="00291FB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9B1A8D" w:rsidRPr="00291FB6" w:rsidRDefault="009B1A8D" w:rsidP="009B1A8D">
      <w:pPr>
        <w:pStyle w:val="aff"/>
        <w:numPr>
          <w:ilvl w:val="2"/>
          <w:numId w:val="15"/>
        </w:numPr>
        <w:ind w:left="0" w:firstLine="567"/>
        <w:contextualSpacing w:val="0"/>
        <w:jc w:val="both"/>
      </w:pPr>
      <w:r w:rsidRPr="00291FB6">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291FB6">
        <w:rPr>
          <w:rFonts w:eastAsia="Calibri"/>
          <w:i/>
          <w:lang w:eastAsia="en-US"/>
        </w:rPr>
        <w:t xml:space="preserve">(при условии наличия аванса) </w:t>
      </w:r>
      <w:r w:rsidRPr="00291FB6">
        <w:t>и ранее не оплаченные (не удержанные) возвратные суммы (при наличии).</w:t>
      </w:r>
    </w:p>
    <w:p w:rsidR="009B1A8D" w:rsidRPr="00291FB6" w:rsidRDefault="009B1A8D" w:rsidP="009B1A8D">
      <w:pPr>
        <w:pStyle w:val="aff"/>
        <w:widowControl w:val="0"/>
        <w:numPr>
          <w:ilvl w:val="1"/>
          <w:numId w:val="15"/>
        </w:numPr>
        <w:tabs>
          <w:tab w:val="left" w:pos="567"/>
          <w:tab w:val="left" w:pos="1276"/>
          <w:tab w:val="left" w:pos="1418"/>
          <w:tab w:val="left" w:pos="2008"/>
        </w:tabs>
        <w:ind w:left="0" w:firstLine="567"/>
        <w:jc w:val="both"/>
        <w:outlineLvl w:val="0"/>
      </w:pPr>
      <w:bookmarkStart w:id="23" w:name="_Hlk6995972"/>
      <w:r w:rsidRPr="00291FB6">
        <w:t>Права и обязанности, не оговоренные в Контракте, определяются в соответствии с действующим законодательством Российской Федерации.</w:t>
      </w:r>
    </w:p>
    <w:bookmarkEnd w:id="23"/>
    <w:p w:rsidR="009B1A8D" w:rsidRPr="00291FB6" w:rsidRDefault="009B1A8D" w:rsidP="009B1A8D">
      <w:pPr>
        <w:tabs>
          <w:tab w:val="left" w:pos="0"/>
          <w:tab w:val="left" w:pos="142"/>
        </w:tabs>
        <w:ind w:firstLine="426"/>
        <w:contextualSpacing/>
        <w:jc w:val="both"/>
        <w:rPr>
          <w:b/>
        </w:rPr>
      </w:pPr>
    </w:p>
    <w:p w:rsidR="009B1A8D" w:rsidRPr="00291FB6" w:rsidRDefault="009B1A8D" w:rsidP="009B1A8D">
      <w:pPr>
        <w:pStyle w:val="aff"/>
        <w:widowControl w:val="0"/>
        <w:numPr>
          <w:ilvl w:val="0"/>
          <w:numId w:val="15"/>
        </w:numPr>
        <w:tabs>
          <w:tab w:val="left" w:pos="0"/>
          <w:tab w:val="left" w:pos="142"/>
        </w:tabs>
        <w:jc w:val="center"/>
        <w:rPr>
          <w:b/>
        </w:rPr>
      </w:pPr>
      <w:r w:rsidRPr="00291FB6">
        <w:rPr>
          <w:b/>
        </w:rPr>
        <w:t>Риск случайной гибели результатов выполненных работ</w:t>
      </w:r>
    </w:p>
    <w:p w:rsidR="009B1A8D" w:rsidRPr="00291FB6" w:rsidRDefault="009B1A8D" w:rsidP="009B1A8D">
      <w:pPr>
        <w:pStyle w:val="aff"/>
        <w:widowControl w:val="0"/>
        <w:numPr>
          <w:ilvl w:val="1"/>
          <w:numId w:val="15"/>
        </w:numPr>
        <w:tabs>
          <w:tab w:val="left" w:pos="-3544"/>
        </w:tabs>
        <w:ind w:left="0" w:firstLine="567"/>
        <w:jc w:val="both"/>
      </w:pPr>
      <w:r w:rsidRPr="00291FB6">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9B1A8D" w:rsidRPr="00291FB6" w:rsidRDefault="009B1A8D" w:rsidP="009B1A8D">
      <w:pPr>
        <w:pStyle w:val="aff"/>
        <w:widowControl w:val="0"/>
        <w:numPr>
          <w:ilvl w:val="1"/>
          <w:numId w:val="15"/>
        </w:numPr>
        <w:tabs>
          <w:tab w:val="left" w:pos="-3544"/>
        </w:tabs>
        <w:ind w:left="0" w:firstLine="567"/>
        <w:jc w:val="both"/>
      </w:pPr>
      <w:r w:rsidRPr="00291FB6">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4" w:name="bookmark5"/>
    </w:p>
    <w:p w:rsidR="009B1A8D" w:rsidRPr="00291FB6" w:rsidRDefault="009B1A8D" w:rsidP="009B1A8D">
      <w:pPr>
        <w:tabs>
          <w:tab w:val="left" w:pos="-3544"/>
        </w:tabs>
        <w:contextualSpacing/>
        <w:jc w:val="both"/>
      </w:pPr>
    </w:p>
    <w:p w:rsidR="009B1A8D" w:rsidRPr="00291FB6" w:rsidRDefault="009B1A8D" w:rsidP="009B1A8D">
      <w:pPr>
        <w:pStyle w:val="aff"/>
        <w:widowControl w:val="0"/>
        <w:numPr>
          <w:ilvl w:val="0"/>
          <w:numId w:val="15"/>
        </w:numPr>
        <w:tabs>
          <w:tab w:val="left" w:pos="-3544"/>
        </w:tabs>
        <w:jc w:val="center"/>
        <w:rPr>
          <w:b/>
        </w:rPr>
      </w:pPr>
      <w:r w:rsidRPr="00291FB6">
        <w:rPr>
          <w:b/>
        </w:rPr>
        <w:t xml:space="preserve">Проектная </w:t>
      </w:r>
      <w:bookmarkEnd w:id="24"/>
      <w:r w:rsidRPr="00291FB6">
        <w:rPr>
          <w:b/>
        </w:rPr>
        <w:t>и рабочая документация</w:t>
      </w:r>
    </w:p>
    <w:p w:rsidR="009B1A8D" w:rsidRPr="00291FB6" w:rsidRDefault="009B1A8D" w:rsidP="009B1A8D">
      <w:pPr>
        <w:pStyle w:val="aff"/>
        <w:widowControl w:val="0"/>
        <w:numPr>
          <w:ilvl w:val="1"/>
          <w:numId w:val="15"/>
        </w:numPr>
        <w:tabs>
          <w:tab w:val="left" w:pos="-1701"/>
        </w:tabs>
        <w:ind w:left="0" w:firstLine="567"/>
        <w:jc w:val="both"/>
        <w:rPr>
          <w:i/>
        </w:rPr>
      </w:pPr>
      <w:r w:rsidRPr="00291FB6">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291FB6">
        <w:rPr>
          <w:i/>
        </w:rPr>
        <w:t>.</w:t>
      </w:r>
    </w:p>
    <w:p w:rsidR="009B1A8D" w:rsidRPr="00291FB6" w:rsidRDefault="009B1A8D" w:rsidP="009B1A8D">
      <w:pPr>
        <w:pStyle w:val="aff"/>
        <w:widowControl w:val="0"/>
        <w:numPr>
          <w:ilvl w:val="1"/>
          <w:numId w:val="15"/>
        </w:numPr>
        <w:tabs>
          <w:tab w:val="left" w:pos="-1701"/>
        </w:tabs>
        <w:ind w:left="0" w:firstLine="567"/>
        <w:jc w:val="both"/>
      </w:pPr>
      <w:r w:rsidRPr="00291FB6">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9B1A8D" w:rsidRPr="00291FB6" w:rsidRDefault="009B1A8D" w:rsidP="009B1A8D">
      <w:pPr>
        <w:pStyle w:val="aff"/>
        <w:widowControl w:val="0"/>
        <w:numPr>
          <w:ilvl w:val="1"/>
          <w:numId w:val="15"/>
        </w:numPr>
        <w:tabs>
          <w:tab w:val="left" w:pos="-1701"/>
        </w:tabs>
        <w:ind w:left="0" w:firstLine="567"/>
        <w:jc w:val="both"/>
      </w:pPr>
      <w:r w:rsidRPr="00291FB6">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9B1A8D" w:rsidRPr="00291FB6" w:rsidRDefault="009B1A8D" w:rsidP="009B1A8D">
      <w:pPr>
        <w:pStyle w:val="aff"/>
        <w:widowControl w:val="0"/>
        <w:numPr>
          <w:ilvl w:val="1"/>
          <w:numId w:val="15"/>
        </w:numPr>
        <w:ind w:left="0" w:firstLine="567"/>
        <w:jc w:val="both"/>
      </w:pPr>
      <w:r w:rsidRPr="00291FB6">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5" w:name="_Hlk4156602"/>
      <w:r w:rsidRPr="00291FB6">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5"/>
    <w:p w:rsidR="009B1A8D" w:rsidRPr="00291FB6" w:rsidRDefault="009B1A8D" w:rsidP="009B1A8D">
      <w:pPr>
        <w:pStyle w:val="aff"/>
        <w:widowControl w:val="0"/>
        <w:numPr>
          <w:ilvl w:val="1"/>
          <w:numId w:val="15"/>
        </w:numPr>
        <w:tabs>
          <w:tab w:val="left" w:pos="-1701"/>
        </w:tabs>
        <w:ind w:left="0" w:firstLine="567"/>
        <w:jc w:val="both"/>
      </w:pPr>
      <w:r w:rsidRPr="00291FB6">
        <w:t xml:space="preserve">В случаях, предусмотренных статьей 17 Контракта, изменения и (или) дополнения в проектную документацию и (или) результаты инженерных изысканий вносятся </w:t>
      </w:r>
      <w:r w:rsidRPr="00291FB6">
        <w:lastRenderedPageBreak/>
        <w:t>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9B1A8D" w:rsidRPr="00291FB6" w:rsidRDefault="009B1A8D" w:rsidP="009B1A8D">
      <w:pPr>
        <w:pStyle w:val="aff"/>
        <w:widowControl w:val="0"/>
        <w:numPr>
          <w:ilvl w:val="1"/>
          <w:numId w:val="15"/>
        </w:numPr>
        <w:tabs>
          <w:tab w:val="left" w:pos="-1701"/>
        </w:tabs>
        <w:ind w:left="0" w:firstLine="567"/>
        <w:jc w:val="both"/>
      </w:pPr>
      <w:r w:rsidRPr="00291FB6">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9B1A8D" w:rsidRPr="00291FB6" w:rsidRDefault="009B1A8D" w:rsidP="009B1A8D">
      <w:pPr>
        <w:pStyle w:val="aff"/>
        <w:widowControl w:val="0"/>
        <w:numPr>
          <w:ilvl w:val="1"/>
          <w:numId w:val="15"/>
        </w:numPr>
        <w:ind w:left="0" w:firstLine="567"/>
        <w:jc w:val="both"/>
      </w:pPr>
      <w:r w:rsidRPr="00291FB6">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9B1A8D" w:rsidRPr="00291FB6" w:rsidRDefault="009B1A8D" w:rsidP="009B1A8D">
      <w:pPr>
        <w:tabs>
          <w:tab w:val="left" w:pos="-1701"/>
        </w:tabs>
        <w:ind w:firstLine="567"/>
        <w:contextualSpacing/>
        <w:jc w:val="both"/>
      </w:pPr>
      <w:r w:rsidRPr="00291FB6">
        <w:t>установленных Заданием на проектирование;</w:t>
      </w:r>
    </w:p>
    <w:p w:rsidR="009B1A8D" w:rsidRPr="00291FB6" w:rsidRDefault="009B1A8D" w:rsidP="009B1A8D">
      <w:pPr>
        <w:tabs>
          <w:tab w:val="left" w:pos="-1701"/>
        </w:tabs>
        <w:ind w:firstLine="567"/>
        <w:contextualSpacing/>
        <w:jc w:val="both"/>
      </w:pPr>
      <w:r w:rsidRPr="00291FB6">
        <w:t>необходимости согласования документации по требованию органа государственной экспертизы;</w:t>
      </w:r>
    </w:p>
    <w:p w:rsidR="009B1A8D" w:rsidRPr="00291FB6" w:rsidRDefault="009B1A8D" w:rsidP="009B1A8D">
      <w:pPr>
        <w:tabs>
          <w:tab w:val="left" w:pos="-1701"/>
        </w:tabs>
        <w:ind w:firstLine="567"/>
        <w:contextualSpacing/>
        <w:jc w:val="both"/>
      </w:pPr>
      <w:r w:rsidRPr="00291FB6">
        <w:t>в других случаях, установленных законодательством Российской Федерации.</w:t>
      </w:r>
    </w:p>
    <w:p w:rsidR="009B1A8D" w:rsidRPr="00291FB6" w:rsidRDefault="009B1A8D" w:rsidP="009B1A8D">
      <w:pPr>
        <w:pStyle w:val="aff"/>
        <w:widowControl w:val="0"/>
        <w:numPr>
          <w:ilvl w:val="1"/>
          <w:numId w:val="15"/>
        </w:numPr>
        <w:tabs>
          <w:tab w:val="left" w:pos="-1701"/>
        </w:tabs>
        <w:ind w:left="0" w:firstLine="567"/>
        <w:jc w:val="both"/>
      </w:pPr>
      <w:r w:rsidRPr="00291FB6">
        <w:t>Подрядчик сопровождает и оплачивает проведение государственной экспертизы проектной документации</w:t>
      </w:r>
      <w:r w:rsidRPr="00291FB6">
        <w:rPr>
          <w:b/>
        </w:rPr>
        <w:t>,</w:t>
      </w:r>
      <w:r w:rsidRPr="00291FB6">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9B1A8D" w:rsidRPr="00291FB6" w:rsidRDefault="009B1A8D" w:rsidP="009B1A8D">
      <w:pPr>
        <w:pStyle w:val="aff"/>
        <w:widowControl w:val="0"/>
        <w:numPr>
          <w:ilvl w:val="1"/>
          <w:numId w:val="15"/>
        </w:numPr>
        <w:tabs>
          <w:tab w:val="left" w:pos="-1701"/>
        </w:tabs>
        <w:ind w:left="0" w:firstLine="567"/>
        <w:jc w:val="both"/>
      </w:pPr>
      <w:r w:rsidRPr="00291FB6">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9B1A8D" w:rsidRPr="00291FB6" w:rsidRDefault="009B1A8D" w:rsidP="009B1A8D">
      <w:pPr>
        <w:pStyle w:val="aff"/>
        <w:widowControl w:val="0"/>
        <w:numPr>
          <w:ilvl w:val="2"/>
          <w:numId w:val="15"/>
        </w:numPr>
        <w:tabs>
          <w:tab w:val="left" w:pos="-1701"/>
        </w:tabs>
        <w:ind w:left="0" w:firstLine="567"/>
        <w:jc w:val="both"/>
      </w:pPr>
      <w:r w:rsidRPr="00291FB6">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9B1A8D" w:rsidRPr="00291FB6" w:rsidRDefault="009B1A8D" w:rsidP="009B1A8D">
      <w:pPr>
        <w:pStyle w:val="aff"/>
        <w:widowControl w:val="0"/>
        <w:numPr>
          <w:ilvl w:val="2"/>
          <w:numId w:val="15"/>
        </w:numPr>
        <w:tabs>
          <w:tab w:val="left" w:pos="-1701"/>
        </w:tabs>
        <w:ind w:left="0" w:firstLine="567"/>
        <w:jc w:val="both"/>
      </w:pPr>
      <w:r w:rsidRPr="00291FB6">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9B1A8D" w:rsidRPr="00291FB6" w:rsidRDefault="009B1A8D" w:rsidP="009B1A8D">
      <w:pPr>
        <w:pStyle w:val="aff"/>
        <w:widowControl w:val="0"/>
        <w:numPr>
          <w:ilvl w:val="2"/>
          <w:numId w:val="15"/>
        </w:numPr>
        <w:tabs>
          <w:tab w:val="left" w:pos="-1701"/>
        </w:tabs>
        <w:ind w:left="0" w:firstLine="567"/>
        <w:jc w:val="both"/>
      </w:pPr>
      <w:r w:rsidRPr="00291FB6">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9B1A8D" w:rsidRPr="00291FB6" w:rsidRDefault="009B1A8D" w:rsidP="009B1A8D">
      <w:pPr>
        <w:pStyle w:val="aff"/>
        <w:widowControl w:val="0"/>
        <w:numPr>
          <w:ilvl w:val="2"/>
          <w:numId w:val="15"/>
        </w:numPr>
        <w:tabs>
          <w:tab w:val="left" w:pos="-1701"/>
        </w:tabs>
        <w:ind w:left="0" w:firstLine="567"/>
        <w:jc w:val="both"/>
      </w:pPr>
      <w:r w:rsidRPr="00291FB6">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9B1A8D" w:rsidRPr="00291FB6" w:rsidRDefault="009B1A8D" w:rsidP="009B1A8D">
      <w:pPr>
        <w:pStyle w:val="aff"/>
        <w:widowControl w:val="0"/>
        <w:numPr>
          <w:ilvl w:val="1"/>
          <w:numId w:val="15"/>
        </w:numPr>
        <w:tabs>
          <w:tab w:val="left" w:pos="-1701"/>
        </w:tabs>
        <w:ind w:left="0" w:firstLine="567"/>
        <w:jc w:val="both"/>
      </w:pPr>
      <w:r w:rsidRPr="00291FB6">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9B1A8D" w:rsidRPr="00291FB6" w:rsidRDefault="009B1A8D" w:rsidP="009B1A8D">
      <w:pPr>
        <w:pStyle w:val="aff"/>
        <w:widowControl w:val="0"/>
        <w:numPr>
          <w:ilvl w:val="1"/>
          <w:numId w:val="15"/>
        </w:numPr>
        <w:ind w:left="0" w:firstLine="567"/>
        <w:jc w:val="both"/>
      </w:pPr>
      <w:r w:rsidRPr="00291FB6">
        <w:t>Подрядчик обязан разработать рабочую документацию в срок, определенный Контрактом и Графиком выполнения работ.</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w:t>
      </w:r>
      <w:r w:rsidRPr="00291FB6">
        <w:lastRenderedPageBreak/>
        <w:t>правовым (техническим) актам.</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Государственный заказчик обязан рассмотреть и принять или отказать в приемке рабочей документации согласно статье 10 Контракта.</w:t>
      </w:r>
    </w:p>
    <w:p w:rsidR="009B1A8D" w:rsidRPr="00291FB6" w:rsidRDefault="009B1A8D" w:rsidP="009B1A8D">
      <w:pPr>
        <w:tabs>
          <w:tab w:val="left" w:pos="720"/>
          <w:tab w:val="left" w:pos="1134"/>
        </w:tabs>
        <w:ind w:firstLine="567"/>
        <w:contextualSpacing/>
        <w:jc w:val="both"/>
      </w:pPr>
      <w:r w:rsidRPr="00291FB6">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9B1A8D" w:rsidRPr="00291FB6" w:rsidRDefault="009B1A8D" w:rsidP="009B1A8D">
      <w:pPr>
        <w:tabs>
          <w:tab w:val="left" w:pos="720"/>
          <w:tab w:val="left" w:pos="1134"/>
        </w:tabs>
        <w:ind w:firstLine="567"/>
        <w:contextualSpacing/>
        <w:jc w:val="both"/>
      </w:pPr>
      <w:r w:rsidRPr="00291FB6">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9B1A8D" w:rsidRPr="00291FB6" w:rsidRDefault="009B1A8D" w:rsidP="009B1A8D">
      <w:pPr>
        <w:pStyle w:val="aff"/>
        <w:numPr>
          <w:ilvl w:val="1"/>
          <w:numId w:val="15"/>
        </w:numPr>
        <w:ind w:left="0" w:firstLine="567"/>
        <w:contextualSpacing w:val="0"/>
        <w:jc w:val="both"/>
      </w:pPr>
      <w:r w:rsidRPr="00291FB6">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1" w:history="1">
        <w:r w:rsidRPr="00291FB6">
          <w:t>статьей 14</w:t>
        </w:r>
      </w:hyperlink>
      <w:r w:rsidRPr="00291FB6">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9B1A8D" w:rsidRPr="00291FB6" w:rsidRDefault="009B1A8D" w:rsidP="009B1A8D">
      <w:pPr>
        <w:tabs>
          <w:tab w:val="left" w:pos="720"/>
          <w:tab w:val="left" w:pos="1134"/>
        </w:tabs>
        <w:ind w:firstLine="567"/>
        <w:contextualSpacing/>
        <w:jc w:val="both"/>
      </w:pPr>
      <w:r w:rsidRPr="00291FB6">
        <w:lastRenderedPageBreak/>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9B1A8D" w:rsidRPr="00291FB6" w:rsidRDefault="009B1A8D" w:rsidP="009B1A8D">
      <w:pPr>
        <w:pStyle w:val="aff"/>
        <w:widowControl w:val="0"/>
        <w:numPr>
          <w:ilvl w:val="1"/>
          <w:numId w:val="15"/>
        </w:numPr>
        <w:tabs>
          <w:tab w:val="left" w:pos="720"/>
          <w:tab w:val="left" w:pos="1134"/>
        </w:tabs>
        <w:ind w:left="0" w:firstLine="567"/>
        <w:jc w:val="both"/>
      </w:pPr>
      <w:r w:rsidRPr="00291FB6">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B1A8D" w:rsidRPr="00291FB6" w:rsidRDefault="009B1A8D" w:rsidP="009B1A8D">
      <w:pPr>
        <w:tabs>
          <w:tab w:val="left" w:pos="720"/>
          <w:tab w:val="left" w:pos="1134"/>
        </w:tabs>
        <w:ind w:firstLine="567"/>
        <w:contextualSpacing/>
        <w:jc w:val="both"/>
      </w:pPr>
      <w:r w:rsidRPr="00291FB6">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9B1A8D" w:rsidRPr="00291FB6" w:rsidRDefault="009B1A8D" w:rsidP="009B1A8D">
      <w:pPr>
        <w:tabs>
          <w:tab w:val="left" w:pos="720"/>
          <w:tab w:val="left" w:pos="1134"/>
        </w:tabs>
        <w:ind w:firstLine="567"/>
        <w:contextualSpacing/>
        <w:jc w:val="both"/>
        <w:rPr>
          <w:b/>
          <w:kern w:val="1"/>
        </w:rPr>
      </w:pPr>
    </w:p>
    <w:p w:rsidR="009B1A8D" w:rsidRPr="00291FB6" w:rsidRDefault="009B1A8D" w:rsidP="009B1A8D">
      <w:pPr>
        <w:pStyle w:val="aff"/>
        <w:widowControl w:val="0"/>
        <w:numPr>
          <w:ilvl w:val="0"/>
          <w:numId w:val="15"/>
        </w:numPr>
        <w:tabs>
          <w:tab w:val="num" w:pos="0"/>
          <w:tab w:val="left" w:pos="720"/>
          <w:tab w:val="left" w:pos="1134"/>
        </w:tabs>
        <w:jc w:val="center"/>
        <w:rPr>
          <w:b/>
          <w:kern w:val="1"/>
        </w:rPr>
      </w:pPr>
      <w:r w:rsidRPr="00291FB6">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9B1A8D" w:rsidRPr="00291FB6" w:rsidRDefault="009B1A8D" w:rsidP="009B1A8D">
      <w:pPr>
        <w:tabs>
          <w:tab w:val="num" w:pos="0"/>
          <w:tab w:val="left" w:pos="720"/>
          <w:tab w:val="left" w:pos="1134"/>
        </w:tabs>
        <w:contextualSpacing/>
        <w:jc w:val="center"/>
        <w:rPr>
          <w:b/>
          <w:kern w:val="1"/>
        </w:rPr>
      </w:pPr>
      <w:r w:rsidRPr="00291FB6">
        <w:rPr>
          <w:b/>
          <w:kern w:val="1"/>
        </w:rPr>
        <w:t>от 11.08.2014 № 790</w:t>
      </w:r>
    </w:p>
    <w:p w:rsidR="009B1A8D" w:rsidRPr="00291FB6" w:rsidRDefault="009B1A8D" w:rsidP="009B1A8D">
      <w:pPr>
        <w:pStyle w:val="aff"/>
        <w:widowControl w:val="0"/>
        <w:numPr>
          <w:ilvl w:val="1"/>
          <w:numId w:val="15"/>
        </w:numPr>
        <w:tabs>
          <w:tab w:val="left" w:pos="1134"/>
          <w:tab w:val="left" w:pos="5693"/>
          <w:tab w:val="left" w:pos="17186"/>
        </w:tabs>
        <w:ind w:left="0" w:firstLine="567"/>
        <w:jc w:val="both"/>
      </w:pPr>
      <w:r w:rsidRPr="00291FB6">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9B1A8D" w:rsidRPr="00291FB6" w:rsidRDefault="009B1A8D" w:rsidP="009B1A8D">
      <w:pPr>
        <w:pStyle w:val="aff"/>
        <w:widowControl w:val="0"/>
        <w:numPr>
          <w:ilvl w:val="1"/>
          <w:numId w:val="15"/>
        </w:numPr>
        <w:tabs>
          <w:tab w:val="left" w:pos="1134"/>
          <w:tab w:val="left" w:pos="5693"/>
          <w:tab w:val="left" w:pos="17186"/>
        </w:tabs>
        <w:ind w:left="0" w:firstLine="567"/>
        <w:jc w:val="both"/>
      </w:pPr>
      <w:r w:rsidRPr="00291FB6">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9B1A8D" w:rsidRPr="00291FB6" w:rsidRDefault="009B1A8D" w:rsidP="009B1A8D">
      <w:pPr>
        <w:pStyle w:val="aff"/>
        <w:widowControl w:val="0"/>
        <w:numPr>
          <w:ilvl w:val="1"/>
          <w:numId w:val="15"/>
        </w:numPr>
        <w:tabs>
          <w:tab w:val="left" w:pos="1134"/>
          <w:tab w:val="left" w:pos="5693"/>
          <w:tab w:val="left" w:pos="17186"/>
        </w:tabs>
        <w:ind w:left="0" w:firstLine="567"/>
        <w:jc w:val="both"/>
      </w:pPr>
      <w:r w:rsidRPr="00291FB6">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9B1A8D" w:rsidRPr="00291FB6" w:rsidRDefault="009B1A8D" w:rsidP="009B1A8D">
      <w:pPr>
        <w:tabs>
          <w:tab w:val="left" w:pos="720"/>
          <w:tab w:val="left" w:pos="1134"/>
          <w:tab w:val="left" w:pos="17186"/>
        </w:tabs>
        <w:ind w:firstLine="567"/>
        <w:contextualSpacing/>
        <w:jc w:val="both"/>
      </w:pPr>
    </w:p>
    <w:p w:rsidR="009B1A8D" w:rsidRPr="00291FB6" w:rsidRDefault="009B1A8D" w:rsidP="009B1A8D">
      <w:pPr>
        <w:pStyle w:val="aff"/>
        <w:widowControl w:val="0"/>
        <w:numPr>
          <w:ilvl w:val="0"/>
          <w:numId w:val="15"/>
        </w:numPr>
        <w:tabs>
          <w:tab w:val="left" w:pos="720"/>
          <w:tab w:val="left" w:pos="5693"/>
          <w:tab w:val="left" w:pos="17186"/>
        </w:tabs>
        <w:jc w:val="center"/>
        <w:rPr>
          <w:b/>
        </w:rPr>
      </w:pPr>
      <w:r w:rsidRPr="00291FB6">
        <w:rPr>
          <w:b/>
        </w:rPr>
        <w:t>Первичные учетные документы и отчетная документация</w:t>
      </w:r>
    </w:p>
    <w:p w:rsidR="009B1A8D" w:rsidRPr="00291FB6" w:rsidRDefault="009B1A8D" w:rsidP="009B1A8D">
      <w:pPr>
        <w:pStyle w:val="aff"/>
        <w:widowControl w:val="0"/>
        <w:numPr>
          <w:ilvl w:val="1"/>
          <w:numId w:val="15"/>
        </w:numPr>
        <w:ind w:left="0" w:firstLine="567"/>
        <w:jc w:val="both"/>
      </w:pPr>
      <w:r w:rsidRPr="00291FB6">
        <w:t>Первичная учетная документация включает:</w:t>
      </w:r>
    </w:p>
    <w:p w:rsidR="009B1A8D" w:rsidRPr="00291FB6" w:rsidRDefault="009B1A8D" w:rsidP="009B1A8D">
      <w:pPr>
        <w:ind w:firstLine="567"/>
        <w:contextualSpacing/>
        <w:jc w:val="both"/>
      </w:pPr>
      <w:r w:rsidRPr="00291FB6">
        <w:t xml:space="preserve">- Акт передачи документации (результатов инженерных изысканий) </w:t>
      </w:r>
      <w:r w:rsidRPr="00291FB6">
        <w:rPr>
          <w:rFonts w:eastAsia="Calibri"/>
        </w:rPr>
        <w:t>по форме Приложения № 3 к Контракту</w:t>
      </w:r>
      <w:r w:rsidRPr="00291FB6">
        <w:t>;</w:t>
      </w:r>
    </w:p>
    <w:p w:rsidR="009B1A8D" w:rsidRPr="00FD06C3" w:rsidRDefault="009B1A8D" w:rsidP="009B1A8D">
      <w:pPr>
        <w:ind w:firstLine="567"/>
        <w:contextualSpacing/>
        <w:jc w:val="both"/>
        <w:rPr>
          <w:rFonts w:eastAsia="Calibri"/>
          <w:lang w:eastAsia="en-US"/>
        </w:rPr>
      </w:pPr>
      <w:r w:rsidRPr="00291FB6">
        <w:rPr>
          <w:rFonts w:eastAsia="Calibri"/>
          <w:lang w:eastAsia="en-US"/>
        </w:rPr>
        <w:t xml:space="preserve">- Акт сдачи-приемки выполненных работ по форме Приложения № 4 к Контракту (далее по тексту вместе именуемые – Акты), с исполнительной </w:t>
      </w:r>
      <w:r w:rsidRPr="00FD06C3">
        <w:rPr>
          <w:rFonts w:eastAsia="Calibri"/>
          <w:lang w:eastAsia="en-US"/>
        </w:rPr>
        <w:t>сводной сметой (Приложение №6 к Контракту) и исполнительной сметой по отдельным видам проектно-изыскательских работ (Приложение №7 к Контракту) на бумажном носителе.</w:t>
      </w:r>
    </w:p>
    <w:p w:rsidR="009B1A8D" w:rsidRPr="00FD06C3" w:rsidRDefault="009B1A8D" w:rsidP="009B1A8D">
      <w:pPr>
        <w:ind w:firstLine="567"/>
        <w:contextualSpacing/>
        <w:jc w:val="both"/>
        <w:rPr>
          <w:rFonts w:eastAsia="Calibri"/>
          <w:lang w:eastAsia="en-US"/>
        </w:rPr>
      </w:pPr>
      <w:r w:rsidRPr="00FD06C3">
        <w:rPr>
          <w:rFonts w:eastAsia="Calibri"/>
          <w:lang w:eastAsia="en-US"/>
        </w:rPr>
        <w:t xml:space="preserve">Исполнительная сводная смета (Приложение №6 к Контракту) и исполнительные сметы по отдельным видам проектно-изыскательских работ (Приложение №7 к Контракту) должны содержать стоимость проектно-изыскательских работ, исходя из цен на указанные работы, актуальных на дату заключения Контракта, и соответствовать стоимости работ, указанных в Акте сдачи-приемки выполненных работ по форме Приложения № 4 к Контракту. </w:t>
      </w:r>
    </w:p>
    <w:p w:rsidR="009B1A8D" w:rsidRPr="00291FB6" w:rsidRDefault="009B1A8D" w:rsidP="009B1A8D">
      <w:pPr>
        <w:pStyle w:val="aff"/>
        <w:ind w:left="0" w:firstLine="567"/>
        <w:jc w:val="both"/>
      </w:pPr>
      <w:bookmarkStart w:id="26" w:name="sub_10086"/>
      <w:r w:rsidRPr="00FD06C3">
        <w:t xml:space="preserve">Представляемая Подрядчиком учетная документация </w:t>
      </w:r>
      <w:bookmarkEnd w:id="26"/>
      <w:r w:rsidRPr="00FD06C3">
        <w:t>должна содержать подписи и расшифровки подписей представителей Подрядчика, оттиск печати Подрядчика (при необходимости).</w:t>
      </w:r>
    </w:p>
    <w:p w:rsidR="009B1A8D" w:rsidRPr="00291FB6" w:rsidRDefault="009B1A8D" w:rsidP="009B1A8D">
      <w:pPr>
        <w:ind w:firstLine="567"/>
        <w:contextualSpacing/>
        <w:jc w:val="both"/>
      </w:pPr>
      <w:r w:rsidRPr="00291FB6">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9B1A8D" w:rsidRPr="00291FB6" w:rsidRDefault="009B1A8D" w:rsidP="009B1A8D">
      <w:pPr>
        <w:pStyle w:val="aff"/>
        <w:widowControl w:val="0"/>
        <w:numPr>
          <w:ilvl w:val="1"/>
          <w:numId w:val="15"/>
        </w:numPr>
        <w:ind w:left="0" w:firstLine="567"/>
        <w:jc w:val="both"/>
      </w:pPr>
      <w:r w:rsidRPr="00291FB6">
        <w:lastRenderedPageBreak/>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9B1A8D" w:rsidRPr="00291FB6" w:rsidRDefault="009B1A8D" w:rsidP="009B1A8D">
      <w:pPr>
        <w:pStyle w:val="aff"/>
        <w:widowControl w:val="0"/>
        <w:numPr>
          <w:ilvl w:val="1"/>
          <w:numId w:val="15"/>
        </w:numPr>
        <w:ind w:left="0" w:firstLine="567"/>
        <w:jc w:val="both"/>
      </w:pPr>
      <w:r w:rsidRPr="00291FB6">
        <w:t>Отчетная документация:</w:t>
      </w:r>
    </w:p>
    <w:p w:rsidR="009B1A8D" w:rsidRPr="00291FB6" w:rsidRDefault="009B1A8D" w:rsidP="009B1A8D">
      <w:pPr>
        <w:ind w:firstLine="567"/>
        <w:contextualSpacing/>
        <w:jc w:val="both"/>
      </w:pPr>
      <w:r w:rsidRPr="00291FB6">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9B1A8D" w:rsidRPr="00291FB6" w:rsidRDefault="009B1A8D" w:rsidP="009B1A8D">
      <w:pPr>
        <w:ind w:firstLine="567"/>
        <w:contextualSpacing/>
        <w:jc w:val="both"/>
      </w:pPr>
      <w:r w:rsidRPr="00291FB6">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9B1A8D" w:rsidRPr="00291FB6" w:rsidRDefault="009B1A8D" w:rsidP="009B1A8D">
      <w:pPr>
        <w:ind w:firstLine="567"/>
        <w:contextualSpacing/>
        <w:jc w:val="both"/>
      </w:pPr>
      <w:r w:rsidRPr="00291FB6">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9B1A8D" w:rsidRPr="00291FB6" w:rsidRDefault="009B1A8D" w:rsidP="009B1A8D">
      <w:pPr>
        <w:ind w:firstLine="567"/>
        <w:contextualSpacing/>
        <w:jc w:val="both"/>
      </w:pPr>
      <w:r w:rsidRPr="00291FB6">
        <w:t>- положительные заключения иных экспертиз, необходимость проведения которых установлена действующим законодательством.</w:t>
      </w:r>
    </w:p>
    <w:p w:rsidR="009B1A8D" w:rsidRPr="00291FB6" w:rsidRDefault="009B1A8D" w:rsidP="009B1A8D">
      <w:pPr>
        <w:pStyle w:val="aff"/>
        <w:widowControl w:val="0"/>
        <w:numPr>
          <w:ilvl w:val="1"/>
          <w:numId w:val="15"/>
        </w:numPr>
        <w:ind w:left="0" w:firstLine="567"/>
        <w:jc w:val="both"/>
      </w:pPr>
      <w:r w:rsidRPr="00291FB6">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291FB6">
          <w:t>статьей</w:t>
        </w:r>
      </w:hyperlink>
      <w:r w:rsidRPr="00291FB6">
        <w:t xml:space="preserve"> 10 Контракта.</w:t>
      </w:r>
    </w:p>
    <w:p w:rsidR="009B1A8D" w:rsidRPr="00291FB6" w:rsidRDefault="009B1A8D" w:rsidP="009B1A8D">
      <w:pPr>
        <w:pStyle w:val="aff"/>
        <w:widowControl w:val="0"/>
        <w:numPr>
          <w:ilvl w:val="1"/>
          <w:numId w:val="15"/>
        </w:numPr>
        <w:tabs>
          <w:tab w:val="left" w:pos="-2977"/>
          <w:tab w:val="left" w:pos="-2410"/>
        </w:tabs>
        <w:ind w:left="0" w:firstLine="567"/>
        <w:jc w:val="both"/>
      </w:pPr>
      <w:r w:rsidRPr="00291FB6">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9B1A8D" w:rsidRPr="00291FB6" w:rsidRDefault="009B1A8D" w:rsidP="009B1A8D">
      <w:pPr>
        <w:pStyle w:val="s1"/>
        <w:numPr>
          <w:ilvl w:val="1"/>
          <w:numId w:val="15"/>
        </w:numPr>
        <w:spacing w:before="0" w:beforeAutospacing="0" w:after="0" w:afterAutospacing="0"/>
        <w:ind w:left="0" w:firstLine="567"/>
        <w:jc w:val="both"/>
      </w:pPr>
      <w:r w:rsidRPr="00291FB6">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9B1A8D" w:rsidRPr="00291FB6" w:rsidRDefault="009B1A8D" w:rsidP="009B1A8D">
      <w:pPr>
        <w:ind w:firstLine="567"/>
        <w:contextualSpacing/>
        <w:jc w:val="both"/>
      </w:pPr>
      <w:bookmarkStart w:id="27" w:name="_Hlk4151331"/>
      <w:bookmarkStart w:id="28" w:name="_Hlk45118085"/>
    </w:p>
    <w:p w:rsidR="009B1A8D" w:rsidRPr="00291FB6" w:rsidRDefault="009B1A8D" w:rsidP="009B1A8D">
      <w:pPr>
        <w:pStyle w:val="aff"/>
        <w:widowControl w:val="0"/>
        <w:numPr>
          <w:ilvl w:val="0"/>
          <w:numId w:val="15"/>
        </w:numPr>
        <w:jc w:val="center"/>
        <w:rPr>
          <w:b/>
        </w:rPr>
      </w:pPr>
      <w:bookmarkStart w:id="29" w:name="_Hlk11423472"/>
      <w:r w:rsidRPr="00291FB6">
        <w:rPr>
          <w:b/>
        </w:rPr>
        <w:t>Сдача-приемка результатов Работ</w:t>
      </w:r>
    </w:p>
    <w:bookmarkEnd w:id="27"/>
    <w:p w:rsidR="009B1A8D" w:rsidRPr="00291FB6" w:rsidRDefault="009B1A8D" w:rsidP="009B1A8D">
      <w:pPr>
        <w:pStyle w:val="aff"/>
        <w:widowControl w:val="0"/>
        <w:numPr>
          <w:ilvl w:val="1"/>
          <w:numId w:val="15"/>
        </w:numPr>
        <w:ind w:left="0" w:firstLine="567"/>
        <w:contextualSpacing w:val="0"/>
        <w:jc w:val="both"/>
        <w:outlineLvl w:val="0"/>
      </w:pPr>
      <w:r w:rsidRPr="00291FB6">
        <w:t>Порядок передачи результатов инженерных изысканий и проектной документации в целях направления на государственную экспертизу:</w:t>
      </w:r>
    </w:p>
    <w:p w:rsidR="009B1A8D" w:rsidRPr="00291FB6" w:rsidRDefault="009B1A8D" w:rsidP="009B1A8D">
      <w:pPr>
        <w:pStyle w:val="aff"/>
        <w:widowControl w:val="0"/>
        <w:numPr>
          <w:ilvl w:val="2"/>
          <w:numId w:val="15"/>
        </w:numPr>
        <w:ind w:left="0" w:firstLine="567"/>
        <w:contextualSpacing w:val="0"/>
        <w:jc w:val="both"/>
        <w:outlineLvl w:val="0"/>
      </w:pPr>
      <w:r w:rsidRPr="00291FB6">
        <w:t>Подрядчик направляет Государственному заказчику отчетную документацию в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9B1A8D" w:rsidRPr="00291FB6" w:rsidRDefault="009B1A8D" w:rsidP="009B1A8D">
      <w:pPr>
        <w:pStyle w:val="aff"/>
        <w:widowControl w:val="0"/>
        <w:numPr>
          <w:ilvl w:val="2"/>
          <w:numId w:val="15"/>
        </w:numPr>
        <w:ind w:left="0" w:firstLine="567"/>
        <w:contextualSpacing w:val="0"/>
        <w:jc w:val="both"/>
      </w:pPr>
      <w:r w:rsidRPr="00291FB6">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9B1A8D" w:rsidRPr="00291FB6" w:rsidRDefault="009B1A8D" w:rsidP="009B1A8D">
      <w:pPr>
        <w:pStyle w:val="aff"/>
        <w:widowControl w:val="0"/>
        <w:numPr>
          <w:ilvl w:val="2"/>
          <w:numId w:val="15"/>
        </w:numPr>
        <w:ind w:left="0" w:firstLine="567"/>
        <w:contextualSpacing w:val="0"/>
        <w:jc w:val="both"/>
      </w:pPr>
      <w:bookmarkStart w:id="30" w:name="_Hlk4150361"/>
      <w:r w:rsidRPr="00291FB6">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0"/>
    <w:p w:rsidR="009B1A8D" w:rsidRPr="00291FB6" w:rsidRDefault="009B1A8D" w:rsidP="009B1A8D">
      <w:pPr>
        <w:pStyle w:val="aff"/>
        <w:widowControl w:val="0"/>
        <w:numPr>
          <w:ilvl w:val="2"/>
          <w:numId w:val="15"/>
        </w:numPr>
        <w:ind w:left="0" w:firstLine="567"/>
        <w:contextualSpacing w:val="0"/>
        <w:jc w:val="both"/>
      </w:pPr>
      <w:r w:rsidRPr="00291FB6">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9B1A8D" w:rsidRPr="00291FB6" w:rsidRDefault="009B1A8D" w:rsidP="009B1A8D">
      <w:pPr>
        <w:pStyle w:val="aff"/>
        <w:widowControl w:val="0"/>
        <w:numPr>
          <w:ilvl w:val="2"/>
          <w:numId w:val="15"/>
        </w:numPr>
        <w:ind w:left="0" w:firstLine="567"/>
        <w:contextualSpacing w:val="0"/>
        <w:jc w:val="both"/>
      </w:pPr>
      <w:r w:rsidRPr="00291FB6">
        <w:t xml:space="preserve">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w:t>
      </w:r>
      <w:r w:rsidRPr="00291FB6">
        <w:lastRenderedPageBreak/>
        <w:t>подписания Акта передачи документации (результатов инженерных изысканий).</w:t>
      </w:r>
    </w:p>
    <w:p w:rsidR="009B1A8D" w:rsidRPr="00291FB6" w:rsidRDefault="009B1A8D" w:rsidP="009B1A8D">
      <w:pPr>
        <w:pStyle w:val="aff"/>
        <w:widowControl w:val="0"/>
        <w:numPr>
          <w:ilvl w:val="2"/>
          <w:numId w:val="15"/>
        </w:numPr>
        <w:ind w:left="0" w:firstLine="567"/>
        <w:contextualSpacing w:val="0"/>
        <w:jc w:val="both"/>
      </w:pPr>
      <w:r w:rsidRPr="00291FB6">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9B1A8D" w:rsidRPr="00291FB6" w:rsidRDefault="009B1A8D" w:rsidP="009B1A8D">
      <w:pPr>
        <w:pStyle w:val="aff"/>
        <w:widowControl w:val="0"/>
        <w:numPr>
          <w:ilvl w:val="2"/>
          <w:numId w:val="15"/>
        </w:numPr>
        <w:ind w:left="0" w:firstLine="567"/>
        <w:contextualSpacing w:val="0"/>
        <w:jc w:val="both"/>
      </w:pPr>
      <w:r w:rsidRPr="00291FB6">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9B1A8D" w:rsidRPr="00291FB6" w:rsidRDefault="009B1A8D" w:rsidP="009B1A8D">
      <w:pPr>
        <w:pStyle w:val="aff"/>
        <w:numPr>
          <w:ilvl w:val="2"/>
          <w:numId w:val="15"/>
        </w:numPr>
        <w:ind w:left="0" w:firstLine="426"/>
        <w:contextualSpacing w:val="0"/>
        <w:jc w:val="both"/>
      </w:pPr>
      <w:bookmarkStart w:id="31" w:name="sub_10813"/>
      <w:r w:rsidRPr="00291FB6">
        <w:t xml:space="preserve">В случае, если Подрядчик нарушит срок устранения </w:t>
      </w:r>
      <w:bookmarkEnd w:id="31"/>
      <w:r w:rsidRPr="00291FB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2" w:name="_Hlk44667644"/>
      <w:r w:rsidRPr="00291FB6">
        <w:t>возмещения расходов на устранение недостатков (дефектов) работ</w:t>
      </w:r>
      <w:bookmarkEnd w:id="32"/>
      <w:r w:rsidRPr="00291FB6">
        <w:t xml:space="preserve"> или удержать из суммы окончательного платежа в одностороннем порядке. </w:t>
      </w:r>
    </w:p>
    <w:p w:rsidR="009B1A8D" w:rsidRPr="00291FB6" w:rsidRDefault="009B1A8D" w:rsidP="009B1A8D">
      <w:pPr>
        <w:pStyle w:val="aff"/>
        <w:widowControl w:val="0"/>
        <w:numPr>
          <w:ilvl w:val="1"/>
          <w:numId w:val="15"/>
        </w:numPr>
        <w:ind w:left="0" w:firstLine="567"/>
        <w:contextualSpacing w:val="0"/>
        <w:jc w:val="both"/>
      </w:pPr>
      <w:r w:rsidRPr="00291FB6">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9B1A8D" w:rsidRPr="00291FB6" w:rsidRDefault="009B1A8D" w:rsidP="009B1A8D">
      <w:pPr>
        <w:ind w:firstLine="567"/>
        <w:contextualSpacing/>
        <w:jc w:val="both"/>
      </w:pPr>
      <w:r w:rsidRPr="00291FB6">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9B1A8D" w:rsidRPr="00291FB6" w:rsidRDefault="009B1A8D" w:rsidP="009B1A8D">
      <w:pPr>
        <w:pStyle w:val="aff"/>
        <w:widowControl w:val="0"/>
        <w:numPr>
          <w:ilvl w:val="2"/>
          <w:numId w:val="15"/>
        </w:numPr>
        <w:ind w:left="0" w:firstLine="567"/>
        <w:contextualSpacing w:val="0"/>
        <w:jc w:val="both"/>
      </w:pPr>
      <w:r w:rsidRPr="00291FB6">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9B1A8D" w:rsidRPr="00291FB6" w:rsidRDefault="009B1A8D" w:rsidP="009B1A8D">
      <w:pPr>
        <w:pStyle w:val="aff"/>
        <w:widowControl w:val="0"/>
        <w:numPr>
          <w:ilvl w:val="2"/>
          <w:numId w:val="15"/>
        </w:numPr>
        <w:ind w:left="0" w:firstLine="567"/>
        <w:contextualSpacing w:val="0"/>
        <w:jc w:val="both"/>
      </w:pPr>
      <w:r w:rsidRPr="00291FB6">
        <w:t xml:space="preserve">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исполнительные сметы по форме согласно </w:t>
      </w:r>
      <w:r w:rsidRPr="00291FB6">
        <w:rPr>
          <w:rFonts w:eastAsia="Calibri"/>
          <w:lang w:eastAsia="en-US"/>
        </w:rPr>
        <w:t xml:space="preserve">Приложениям №№6,7 к Контракту, </w:t>
      </w:r>
      <w:r w:rsidRPr="00291FB6">
        <w:t>счет, счет-фактуру (при необходимости) с сопроводительным письмом.</w:t>
      </w:r>
    </w:p>
    <w:p w:rsidR="009B1A8D" w:rsidRPr="00291FB6" w:rsidRDefault="009B1A8D" w:rsidP="009B1A8D">
      <w:pPr>
        <w:pStyle w:val="aff"/>
        <w:widowControl w:val="0"/>
        <w:numPr>
          <w:ilvl w:val="2"/>
          <w:numId w:val="15"/>
        </w:numPr>
        <w:ind w:left="0" w:firstLine="567"/>
        <w:contextualSpacing w:val="0"/>
        <w:jc w:val="both"/>
      </w:pPr>
      <w:r w:rsidRPr="00291FB6">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9B1A8D" w:rsidRPr="00291FB6" w:rsidRDefault="009B1A8D" w:rsidP="009B1A8D">
      <w:pPr>
        <w:pStyle w:val="aff"/>
        <w:widowControl w:val="0"/>
        <w:numPr>
          <w:ilvl w:val="2"/>
          <w:numId w:val="15"/>
        </w:numPr>
        <w:ind w:left="0" w:firstLine="567"/>
        <w:contextualSpacing w:val="0"/>
        <w:jc w:val="both"/>
      </w:pPr>
      <w:r w:rsidRPr="00291FB6">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9B1A8D" w:rsidRPr="00291FB6" w:rsidRDefault="009B1A8D" w:rsidP="009B1A8D">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291FB6">
        <w:rPr>
          <w:rFonts w:ascii="Times New Roman" w:hAnsi="Times New Roman" w:cs="Times New Roman"/>
          <w:sz w:val="24"/>
          <w:szCs w:val="24"/>
        </w:rPr>
        <w:lastRenderedPageBreak/>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9B1A8D" w:rsidRPr="00291FB6" w:rsidRDefault="009B1A8D" w:rsidP="009B1A8D">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291FB6">
        <w:rPr>
          <w:rFonts w:ascii="Times New Roman" w:hAnsi="Times New Roman" w:cs="Times New Roman"/>
          <w:sz w:val="24"/>
          <w:szCs w:val="24"/>
        </w:rPr>
        <w:t>Государственный заказчик обязан рассмотреть рабочую документацию в течение 15 (пятнадцати) рабочих дней с момента получения.</w:t>
      </w:r>
    </w:p>
    <w:p w:rsidR="009B1A8D" w:rsidRPr="00291FB6" w:rsidRDefault="009B1A8D" w:rsidP="009B1A8D">
      <w:pPr>
        <w:pStyle w:val="aff"/>
        <w:widowControl w:val="0"/>
        <w:numPr>
          <w:ilvl w:val="2"/>
          <w:numId w:val="15"/>
        </w:numPr>
        <w:ind w:left="0" w:firstLine="567"/>
        <w:contextualSpacing w:val="0"/>
        <w:jc w:val="both"/>
      </w:pPr>
      <w:r w:rsidRPr="00291FB6">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9B1A8D" w:rsidRPr="00291FB6" w:rsidRDefault="009B1A8D" w:rsidP="009B1A8D">
      <w:pPr>
        <w:pStyle w:val="aff"/>
        <w:widowControl w:val="0"/>
        <w:numPr>
          <w:ilvl w:val="1"/>
          <w:numId w:val="15"/>
        </w:numPr>
        <w:ind w:left="0" w:firstLine="567"/>
        <w:contextualSpacing w:val="0"/>
        <w:jc w:val="both"/>
        <w:rPr>
          <w:shd w:val="clear" w:color="auto" w:fill="FFFFFF"/>
        </w:rPr>
      </w:pPr>
      <w:r w:rsidRPr="00291FB6">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291FB6">
        <w:rPr>
          <w:shd w:val="clear" w:color="auto" w:fill="FFFFFF"/>
        </w:rPr>
        <w:t>в порядке предусмотренном статьей 21 Контракта.</w:t>
      </w:r>
    </w:p>
    <w:bookmarkEnd w:id="28"/>
    <w:p w:rsidR="009B1A8D" w:rsidRPr="00291FB6" w:rsidRDefault="009B1A8D" w:rsidP="009B1A8D">
      <w:pPr>
        <w:jc w:val="both"/>
      </w:pPr>
    </w:p>
    <w:bookmarkEnd w:id="29"/>
    <w:p w:rsidR="009B1A8D" w:rsidRPr="00291FB6" w:rsidRDefault="009B1A8D" w:rsidP="009B1A8D">
      <w:pPr>
        <w:pStyle w:val="aff"/>
        <w:widowControl w:val="0"/>
        <w:numPr>
          <w:ilvl w:val="0"/>
          <w:numId w:val="15"/>
        </w:numPr>
        <w:contextualSpacing w:val="0"/>
        <w:jc w:val="center"/>
        <w:rPr>
          <w:b/>
        </w:rPr>
      </w:pPr>
      <w:r w:rsidRPr="00291FB6">
        <w:rPr>
          <w:b/>
        </w:rPr>
        <w:t>Изменение Контракта</w:t>
      </w:r>
    </w:p>
    <w:p w:rsidR="009B1A8D" w:rsidRPr="00291FB6" w:rsidRDefault="009B1A8D" w:rsidP="009B1A8D">
      <w:pPr>
        <w:pStyle w:val="aff"/>
        <w:widowControl w:val="0"/>
        <w:numPr>
          <w:ilvl w:val="1"/>
          <w:numId w:val="15"/>
        </w:numPr>
        <w:ind w:left="0" w:firstLine="567"/>
        <w:contextualSpacing w:val="0"/>
        <w:jc w:val="both"/>
      </w:pPr>
      <w:bookmarkStart w:id="33" w:name="sub_10231"/>
      <w:bookmarkStart w:id="34" w:name="_Ref12163322"/>
      <w:bookmarkStart w:id="35" w:name="_Ref12332774"/>
      <w:r w:rsidRPr="00291FB6">
        <w:t>Изменение существенных условий Контракта при его исполнении не допускается, за исключением случаев, предусмотренных Законом № 44-ФЗ.</w:t>
      </w:r>
    </w:p>
    <w:p w:rsidR="009B1A8D" w:rsidRPr="00291FB6" w:rsidRDefault="009B1A8D" w:rsidP="009B1A8D">
      <w:pPr>
        <w:pStyle w:val="aff"/>
        <w:widowControl w:val="0"/>
        <w:numPr>
          <w:ilvl w:val="1"/>
          <w:numId w:val="15"/>
        </w:numPr>
        <w:ind w:left="0" w:firstLine="567"/>
        <w:contextualSpacing w:val="0"/>
        <w:jc w:val="both"/>
      </w:pPr>
      <w:r w:rsidRPr="00291FB6">
        <w:t>Изменения допускаются, в том числе:</w:t>
      </w:r>
    </w:p>
    <w:p w:rsidR="009B1A8D" w:rsidRPr="00291FB6" w:rsidRDefault="009B1A8D" w:rsidP="009B1A8D">
      <w:pPr>
        <w:pStyle w:val="aff"/>
        <w:widowControl w:val="0"/>
        <w:numPr>
          <w:ilvl w:val="2"/>
          <w:numId w:val="15"/>
        </w:numPr>
        <w:ind w:left="0" w:firstLine="567"/>
        <w:contextualSpacing w:val="0"/>
        <w:jc w:val="both"/>
      </w:pPr>
      <w:r w:rsidRPr="00291FB6">
        <w:t>при снижении цены Контракта без изменения предусмотренных Контрактом объема Работы, качества выполняемой Работы, и иных условий Контракта;</w:t>
      </w:r>
    </w:p>
    <w:p w:rsidR="009B1A8D" w:rsidRPr="00291FB6" w:rsidRDefault="009B1A8D" w:rsidP="009B1A8D">
      <w:pPr>
        <w:pStyle w:val="aff"/>
        <w:widowControl w:val="0"/>
        <w:numPr>
          <w:ilvl w:val="2"/>
          <w:numId w:val="15"/>
        </w:numPr>
        <w:ind w:left="0" w:firstLine="567"/>
        <w:contextualSpacing w:val="0"/>
        <w:jc w:val="both"/>
      </w:pPr>
      <w:r w:rsidRPr="00291FB6">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9B1A8D" w:rsidRPr="00291FB6" w:rsidRDefault="009B1A8D" w:rsidP="009B1A8D">
      <w:pPr>
        <w:pStyle w:val="aff"/>
        <w:widowControl w:val="0"/>
        <w:numPr>
          <w:ilvl w:val="2"/>
          <w:numId w:val="15"/>
        </w:numPr>
        <w:ind w:left="0" w:firstLine="567"/>
        <w:contextualSpacing w:val="0"/>
        <w:jc w:val="both"/>
      </w:pPr>
      <w:r w:rsidRPr="00291FB6">
        <w:t>в иных случаях, установленных законодательством Российской Федерации, в том числе,</w:t>
      </w:r>
      <w:r w:rsidRPr="00291FB6">
        <w:rPr>
          <w:lang w:eastAsia="ar-SA"/>
        </w:rPr>
        <w:t xml:space="preserve"> статьей 95 Закона № 44-ФЗ</w:t>
      </w:r>
      <w:r w:rsidRPr="00291FB6">
        <w:t xml:space="preserve">. </w:t>
      </w:r>
    </w:p>
    <w:p w:rsidR="009B1A8D" w:rsidRPr="00291FB6" w:rsidRDefault="009B1A8D" w:rsidP="009B1A8D">
      <w:pPr>
        <w:ind w:firstLine="567"/>
        <w:jc w:val="both"/>
      </w:pPr>
      <w:bookmarkStart w:id="36" w:name="sub_1025"/>
      <w:bookmarkEnd w:id="33"/>
    </w:p>
    <w:bookmarkEnd w:id="36"/>
    <w:p w:rsidR="009B1A8D" w:rsidRPr="00291FB6" w:rsidRDefault="009B1A8D" w:rsidP="009B1A8D">
      <w:pPr>
        <w:pStyle w:val="aff"/>
        <w:widowControl w:val="0"/>
        <w:numPr>
          <w:ilvl w:val="0"/>
          <w:numId w:val="15"/>
        </w:numPr>
        <w:tabs>
          <w:tab w:val="left" w:pos="-3119"/>
        </w:tabs>
        <w:jc w:val="center"/>
        <w:rPr>
          <w:b/>
        </w:rPr>
      </w:pPr>
      <w:r w:rsidRPr="00291FB6">
        <w:rPr>
          <w:b/>
        </w:rPr>
        <w:t>Обстоятельства, о которых Подрядчик обязан предупредить</w:t>
      </w:r>
    </w:p>
    <w:p w:rsidR="009B1A8D" w:rsidRPr="00291FB6" w:rsidRDefault="009B1A8D" w:rsidP="009B1A8D">
      <w:pPr>
        <w:tabs>
          <w:tab w:val="left" w:pos="-3119"/>
        </w:tabs>
        <w:contextualSpacing/>
        <w:jc w:val="center"/>
        <w:outlineLvl w:val="0"/>
        <w:rPr>
          <w:b/>
        </w:rPr>
      </w:pPr>
      <w:r w:rsidRPr="00291FB6">
        <w:rPr>
          <w:b/>
        </w:rPr>
        <w:t>Государственного заказчика</w:t>
      </w:r>
      <w:bookmarkEnd w:id="34"/>
      <w:bookmarkEnd w:id="35"/>
    </w:p>
    <w:p w:rsidR="009B1A8D" w:rsidRPr="00291FB6" w:rsidRDefault="009B1A8D" w:rsidP="009B1A8D">
      <w:pPr>
        <w:pStyle w:val="aff"/>
        <w:widowControl w:val="0"/>
        <w:numPr>
          <w:ilvl w:val="1"/>
          <w:numId w:val="15"/>
        </w:numPr>
        <w:tabs>
          <w:tab w:val="left" w:pos="-1701"/>
        </w:tabs>
        <w:ind w:left="0" w:firstLine="567"/>
        <w:jc w:val="both"/>
      </w:pPr>
      <w:bookmarkStart w:id="37" w:name="_Ref12112399"/>
      <w:r w:rsidRPr="00291FB6">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7"/>
    </w:p>
    <w:p w:rsidR="009B1A8D" w:rsidRPr="00291FB6" w:rsidRDefault="009B1A8D" w:rsidP="009B1A8D">
      <w:pPr>
        <w:tabs>
          <w:tab w:val="left" w:pos="-1701"/>
        </w:tabs>
        <w:ind w:firstLine="567"/>
        <w:contextualSpacing/>
        <w:jc w:val="both"/>
      </w:pPr>
      <w:r w:rsidRPr="00291FB6">
        <w:t>- возможных неблагоприятных для Государственного заказчика последствий исполнения его указаний о способе выполнения работ;</w:t>
      </w:r>
    </w:p>
    <w:p w:rsidR="009B1A8D" w:rsidRPr="00291FB6" w:rsidRDefault="009B1A8D" w:rsidP="009B1A8D">
      <w:pPr>
        <w:tabs>
          <w:tab w:val="left" w:pos="-1701"/>
        </w:tabs>
        <w:ind w:firstLine="567"/>
        <w:contextualSpacing/>
        <w:jc w:val="both"/>
      </w:pPr>
      <w:r w:rsidRPr="00291FB6">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8" w:name="_Ref12112452"/>
      <w:r w:rsidRPr="00291FB6">
        <w:t xml:space="preserve"> или в соответствии с Заданием на проектирование;</w:t>
      </w:r>
    </w:p>
    <w:p w:rsidR="009B1A8D" w:rsidRPr="00291FB6" w:rsidRDefault="009B1A8D" w:rsidP="009B1A8D">
      <w:pPr>
        <w:tabs>
          <w:tab w:val="left" w:pos="-1701"/>
        </w:tabs>
        <w:ind w:firstLine="567"/>
        <w:contextualSpacing/>
        <w:jc w:val="both"/>
      </w:pPr>
      <w:r w:rsidRPr="00291FB6">
        <w:t>- в случае выявления необходимости выполнения дополнительных работ.</w:t>
      </w:r>
    </w:p>
    <w:p w:rsidR="009B1A8D" w:rsidRPr="00291FB6" w:rsidRDefault="009B1A8D" w:rsidP="009B1A8D">
      <w:pPr>
        <w:pStyle w:val="aff"/>
        <w:widowControl w:val="0"/>
        <w:numPr>
          <w:ilvl w:val="1"/>
          <w:numId w:val="15"/>
        </w:numPr>
        <w:tabs>
          <w:tab w:val="left" w:pos="-1701"/>
        </w:tabs>
        <w:ind w:left="0" w:firstLine="567"/>
        <w:jc w:val="both"/>
      </w:pPr>
      <w:r w:rsidRPr="00291FB6">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8"/>
    </w:p>
    <w:p w:rsidR="009B1A8D" w:rsidRPr="00291FB6" w:rsidRDefault="009B1A8D" w:rsidP="009B1A8D">
      <w:pPr>
        <w:pStyle w:val="aff"/>
        <w:widowControl w:val="0"/>
        <w:numPr>
          <w:ilvl w:val="1"/>
          <w:numId w:val="15"/>
        </w:numPr>
        <w:tabs>
          <w:tab w:val="left" w:pos="-1701"/>
        </w:tabs>
        <w:ind w:left="0" w:firstLine="567"/>
        <w:jc w:val="both"/>
      </w:pPr>
      <w:r w:rsidRPr="00291FB6">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9B1A8D" w:rsidRPr="00291FB6" w:rsidRDefault="009B1A8D" w:rsidP="009B1A8D">
      <w:pPr>
        <w:tabs>
          <w:tab w:val="left" w:pos="-1701"/>
        </w:tabs>
        <w:ind w:firstLine="567"/>
        <w:contextualSpacing/>
        <w:jc w:val="both"/>
      </w:pPr>
    </w:p>
    <w:p w:rsidR="009B1A8D" w:rsidRPr="00291FB6" w:rsidRDefault="009B1A8D" w:rsidP="009B1A8D">
      <w:pPr>
        <w:pStyle w:val="aff"/>
        <w:widowControl w:val="0"/>
        <w:numPr>
          <w:ilvl w:val="0"/>
          <w:numId w:val="15"/>
        </w:numPr>
        <w:tabs>
          <w:tab w:val="left" w:pos="-1701"/>
        </w:tabs>
        <w:contextualSpacing w:val="0"/>
        <w:jc w:val="center"/>
        <w:rPr>
          <w:b/>
          <w:shd w:val="clear" w:color="auto" w:fill="FFFFFF"/>
        </w:rPr>
      </w:pPr>
      <w:bookmarkStart w:id="39" w:name="bookmark16"/>
      <w:r w:rsidRPr="00291FB6">
        <w:rPr>
          <w:b/>
          <w:shd w:val="clear" w:color="auto" w:fill="FFFFFF"/>
        </w:rPr>
        <w:t>Гарантии качества и гарантийные обязательства</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 xml:space="preserve">Подрядчик гарантирует выполнение Работ с надлежащим качеством в соответствии с Заданием на проектирование и условиями Контракта, в том числе с </w:t>
      </w:r>
      <w:r w:rsidRPr="00291FB6">
        <w:lastRenderedPageBreak/>
        <w:t>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9B1A8D" w:rsidRPr="00291FB6" w:rsidRDefault="009B1A8D" w:rsidP="009B1A8D">
      <w:pPr>
        <w:pStyle w:val="s1"/>
        <w:shd w:val="clear" w:color="auto" w:fill="FFFFFF"/>
        <w:spacing w:before="0" w:beforeAutospacing="0" w:after="0" w:afterAutospacing="0"/>
        <w:ind w:firstLine="567"/>
        <w:jc w:val="both"/>
      </w:pPr>
      <w:r w:rsidRPr="00291FB6">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Подрядчик несет ответственность перед Государственным заказчиком за допущенные отступления от задания на проектирование.</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9B1A8D" w:rsidRPr="00291FB6" w:rsidRDefault="009B1A8D" w:rsidP="009B1A8D">
      <w:pPr>
        <w:numPr>
          <w:ilvl w:val="1"/>
          <w:numId w:val="15"/>
        </w:numPr>
        <w:ind w:left="0" w:firstLine="567"/>
        <w:jc w:val="both"/>
      </w:pPr>
      <w:r w:rsidRPr="00291FB6">
        <w:t>Акт выявленных недостатков и требование Государственного заказчика являются документами, подтверждающие наступление гарантийного случая. </w:t>
      </w:r>
    </w:p>
    <w:p w:rsidR="009B1A8D" w:rsidRPr="00291FB6" w:rsidRDefault="009B1A8D" w:rsidP="009B1A8D">
      <w:pPr>
        <w:pStyle w:val="aff"/>
        <w:widowControl w:val="0"/>
        <w:numPr>
          <w:ilvl w:val="1"/>
          <w:numId w:val="15"/>
        </w:numPr>
        <w:ind w:left="0" w:firstLine="567"/>
        <w:contextualSpacing w:val="0"/>
        <w:jc w:val="both"/>
      </w:pPr>
      <w:r w:rsidRPr="00291FB6">
        <w:t>При расторжении Контракта в связи с односторонним отказом стороны от исполнения Контракта, в том числе в соответствии со статьей 20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rsidR="009B1A8D" w:rsidRPr="00291FB6" w:rsidRDefault="009B1A8D" w:rsidP="009B1A8D">
      <w:pPr>
        <w:tabs>
          <w:tab w:val="left" w:pos="-1701"/>
        </w:tabs>
        <w:ind w:firstLine="567"/>
        <w:contextualSpacing/>
        <w:jc w:val="both"/>
      </w:pPr>
    </w:p>
    <w:p w:rsidR="009B1A8D" w:rsidRPr="00291FB6" w:rsidRDefault="009B1A8D" w:rsidP="009B1A8D">
      <w:pPr>
        <w:pStyle w:val="aff"/>
        <w:widowControl w:val="0"/>
        <w:numPr>
          <w:ilvl w:val="0"/>
          <w:numId w:val="15"/>
        </w:numPr>
        <w:tabs>
          <w:tab w:val="left" w:pos="-1701"/>
        </w:tabs>
        <w:jc w:val="center"/>
        <w:rPr>
          <w:rFonts w:eastAsia="Arial"/>
          <w:b/>
          <w:bCs/>
          <w:shd w:val="clear" w:color="auto" w:fill="FFFFFF"/>
        </w:rPr>
      </w:pPr>
      <w:r w:rsidRPr="00291FB6">
        <w:rPr>
          <w:rFonts w:eastAsia="Arial"/>
          <w:b/>
          <w:bCs/>
          <w:shd w:val="clear" w:color="auto" w:fill="FFFFFF"/>
        </w:rPr>
        <w:t>Ответственность Сторон</w:t>
      </w:r>
      <w:bookmarkEnd w:id="39"/>
    </w:p>
    <w:p w:rsidR="009B1A8D" w:rsidRPr="00291FB6" w:rsidRDefault="009B1A8D" w:rsidP="009B1A8D">
      <w:pPr>
        <w:pStyle w:val="aff"/>
        <w:widowControl w:val="0"/>
        <w:numPr>
          <w:ilvl w:val="1"/>
          <w:numId w:val="15"/>
        </w:numPr>
        <w:ind w:left="0" w:firstLine="567"/>
        <w:contextualSpacing w:val="0"/>
        <w:jc w:val="both"/>
      </w:pPr>
      <w:r w:rsidRPr="00291FB6">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9B1A8D" w:rsidRPr="00291FB6" w:rsidRDefault="009B1A8D" w:rsidP="009B1A8D">
      <w:pPr>
        <w:pStyle w:val="aff"/>
        <w:widowControl w:val="0"/>
        <w:numPr>
          <w:ilvl w:val="2"/>
          <w:numId w:val="15"/>
        </w:numPr>
        <w:ind w:left="0" w:firstLine="567"/>
        <w:contextualSpacing w:val="0"/>
        <w:jc w:val="both"/>
      </w:pPr>
      <w:r w:rsidRPr="00291FB6">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9B1A8D" w:rsidRPr="00291FB6" w:rsidRDefault="009B1A8D" w:rsidP="009B1A8D">
      <w:pPr>
        <w:pStyle w:val="aff"/>
        <w:widowControl w:val="0"/>
        <w:numPr>
          <w:ilvl w:val="2"/>
          <w:numId w:val="15"/>
        </w:numPr>
        <w:ind w:left="0" w:firstLine="567"/>
        <w:contextualSpacing w:val="0"/>
        <w:jc w:val="both"/>
      </w:pPr>
      <w:r w:rsidRPr="00291FB6">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9B1A8D" w:rsidRPr="00291FB6" w:rsidRDefault="009B1A8D" w:rsidP="009B1A8D">
      <w:pPr>
        <w:pStyle w:val="aff"/>
        <w:widowControl w:val="0"/>
        <w:numPr>
          <w:ilvl w:val="1"/>
          <w:numId w:val="15"/>
        </w:numPr>
        <w:ind w:left="0" w:firstLine="567"/>
        <w:contextualSpacing w:val="0"/>
        <w:jc w:val="both"/>
      </w:pPr>
      <w:r w:rsidRPr="00291FB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w:t>
      </w:r>
      <w:r w:rsidRPr="00291FB6">
        <w:lastRenderedPageBreak/>
        <w:t>(этапа)</w:t>
      </w:r>
      <w:r w:rsidRPr="00291FB6">
        <w:rPr>
          <w:vertAlign w:val="superscript"/>
        </w:rPr>
        <w:footnoteReference w:id="1"/>
      </w:r>
      <w:r w:rsidRPr="00291FB6">
        <w:t>. (в случае, если Контрактом предполагается поэтапное выполнение работ, размер штрафа указывается для каждого этапа).</w:t>
      </w:r>
    </w:p>
    <w:p w:rsidR="009B1A8D" w:rsidRPr="00291FB6" w:rsidRDefault="009B1A8D" w:rsidP="009B1A8D">
      <w:pPr>
        <w:ind w:firstLine="567"/>
        <w:jc w:val="both"/>
      </w:pPr>
      <w:r w:rsidRPr="00291FB6">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9B1A8D" w:rsidRPr="00291FB6" w:rsidRDefault="009B1A8D" w:rsidP="009B1A8D">
      <w:pPr>
        <w:pStyle w:val="aff"/>
        <w:widowControl w:val="0"/>
        <w:numPr>
          <w:ilvl w:val="1"/>
          <w:numId w:val="15"/>
        </w:numPr>
        <w:ind w:left="0" w:firstLine="567"/>
        <w:contextualSpacing w:val="0"/>
        <w:jc w:val="both"/>
      </w:pPr>
      <w:r w:rsidRPr="00291FB6">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9B1A8D" w:rsidRPr="00291FB6" w:rsidRDefault="009B1A8D" w:rsidP="009B1A8D">
      <w:pPr>
        <w:pStyle w:val="aff"/>
        <w:widowControl w:val="0"/>
        <w:numPr>
          <w:ilvl w:val="1"/>
          <w:numId w:val="15"/>
        </w:numPr>
        <w:ind w:left="0" w:firstLine="567"/>
        <w:contextualSpacing w:val="0"/>
        <w:jc w:val="both"/>
      </w:pPr>
      <w:r w:rsidRPr="00291FB6">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291FB6">
        <w:rPr>
          <w:vertAlign w:val="superscript"/>
        </w:rPr>
        <w:footnoteReference w:id="2"/>
      </w:r>
      <w:r w:rsidRPr="00291FB6">
        <w:t xml:space="preserve"> .</w:t>
      </w:r>
    </w:p>
    <w:p w:rsidR="009B1A8D" w:rsidRPr="00291FB6" w:rsidRDefault="009B1A8D" w:rsidP="009B1A8D">
      <w:pPr>
        <w:ind w:firstLine="567"/>
        <w:jc w:val="both"/>
      </w:pPr>
      <w:r w:rsidRPr="00291FB6">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9B1A8D" w:rsidRPr="00291FB6" w:rsidRDefault="009B1A8D" w:rsidP="009B1A8D">
      <w:pPr>
        <w:pStyle w:val="aff"/>
        <w:widowControl w:val="0"/>
        <w:numPr>
          <w:ilvl w:val="1"/>
          <w:numId w:val="15"/>
        </w:numPr>
        <w:ind w:left="0" w:firstLine="567"/>
        <w:contextualSpacing w:val="0"/>
        <w:jc w:val="both"/>
      </w:pPr>
      <w:r w:rsidRPr="00291FB6">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291FB6">
        <w:rPr>
          <w:vertAlign w:val="superscript"/>
        </w:rPr>
        <w:footnoteReference w:id="3"/>
      </w:r>
      <w:r w:rsidRPr="00291FB6">
        <w:t>.</w:t>
      </w:r>
    </w:p>
    <w:p w:rsidR="009B1A8D" w:rsidRPr="00291FB6" w:rsidRDefault="009B1A8D" w:rsidP="009B1A8D">
      <w:pPr>
        <w:pStyle w:val="aff"/>
        <w:widowControl w:val="0"/>
        <w:numPr>
          <w:ilvl w:val="1"/>
          <w:numId w:val="15"/>
        </w:numPr>
        <w:ind w:left="0" w:firstLine="567"/>
        <w:contextualSpacing w:val="0"/>
        <w:jc w:val="both"/>
        <w:rPr>
          <w:vertAlign w:val="superscript"/>
        </w:rPr>
      </w:pPr>
      <w:bookmarkStart w:id="40" w:name="_Hlk15910244"/>
      <w:r w:rsidRPr="00291FB6">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291FB6">
        <w:rPr>
          <w:vertAlign w:val="superscript"/>
        </w:rPr>
        <w:footnoteReference w:id="4"/>
      </w:r>
      <w:r w:rsidRPr="00291FB6">
        <w:rPr>
          <w:vertAlign w:val="superscript"/>
        </w:rPr>
        <w:t>.</w:t>
      </w:r>
    </w:p>
    <w:bookmarkEnd w:id="40"/>
    <w:p w:rsidR="009B1A8D" w:rsidRPr="00291FB6" w:rsidRDefault="009B1A8D" w:rsidP="009B1A8D">
      <w:pPr>
        <w:pStyle w:val="aff"/>
        <w:widowControl w:val="0"/>
        <w:numPr>
          <w:ilvl w:val="1"/>
          <w:numId w:val="15"/>
        </w:numPr>
        <w:shd w:val="clear" w:color="auto" w:fill="FFFFFF"/>
        <w:ind w:left="0" w:firstLine="567"/>
        <w:jc w:val="both"/>
      </w:pPr>
      <w:r w:rsidRPr="00291FB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291FB6">
        <w:rPr>
          <w:shd w:val="clear" w:color="auto" w:fill="FFFFFF"/>
        </w:rPr>
        <w:lastRenderedPageBreak/>
        <w:t xml:space="preserve">трехсотой действующей на дату уплаты пени </w:t>
      </w:r>
      <w:r w:rsidRPr="00291FB6">
        <w:t>ключевой ставки</w:t>
      </w:r>
      <w:r w:rsidRPr="00291FB6">
        <w:rPr>
          <w:shd w:val="clear" w:color="auto" w:fill="FFFFFF"/>
        </w:rPr>
        <w:t xml:space="preserve"> Центрального банка Российской Федерации </w:t>
      </w:r>
      <w:r w:rsidRPr="00291FB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9B1A8D" w:rsidRPr="00291FB6" w:rsidRDefault="009B1A8D" w:rsidP="009B1A8D">
      <w:pPr>
        <w:pStyle w:val="aff"/>
        <w:widowControl w:val="0"/>
        <w:numPr>
          <w:ilvl w:val="1"/>
          <w:numId w:val="15"/>
        </w:numPr>
        <w:shd w:val="clear" w:color="auto" w:fill="FFFFFF"/>
        <w:ind w:left="0" w:firstLine="567"/>
        <w:jc w:val="both"/>
      </w:pPr>
      <w:r w:rsidRPr="00291FB6">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2" w:anchor="/document/10180094/entry/100" w:history="1">
        <w:r w:rsidRPr="00291FB6">
          <w:t>ключевой ставки</w:t>
        </w:r>
      </w:hyperlink>
      <w:r w:rsidRPr="00291FB6">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9B1A8D" w:rsidRPr="00291FB6" w:rsidRDefault="009B1A8D" w:rsidP="009B1A8D">
      <w:pPr>
        <w:pStyle w:val="aff"/>
        <w:widowControl w:val="0"/>
        <w:numPr>
          <w:ilvl w:val="1"/>
          <w:numId w:val="15"/>
        </w:numPr>
        <w:shd w:val="clear" w:color="auto" w:fill="FFFFFF"/>
        <w:ind w:left="0" w:firstLine="567"/>
        <w:jc w:val="both"/>
      </w:pPr>
      <w:r w:rsidRPr="00291FB6">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9B1A8D" w:rsidRPr="00291FB6" w:rsidRDefault="009B1A8D" w:rsidP="009B1A8D">
      <w:pPr>
        <w:pStyle w:val="aff"/>
        <w:widowControl w:val="0"/>
        <w:numPr>
          <w:ilvl w:val="1"/>
          <w:numId w:val="15"/>
        </w:numPr>
        <w:shd w:val="clear" w:color="auto" w:fill="FFFFFF"/>
        <w:ind w:left="0" w:firstLine="567"/>
        <w:jc w:val="both"/>
      </w:pPr>
      <w:r w:rsidRPr="00291FB6">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9B1A8D" w:rsidRPr="00291FB6" w:rsidRDefault="009B1A8D" w:rsidP="009B1A8D">
      <w:pPr>
        <w:pStyle w:val="aff"/>
        <w:widowControl w:val="0"/>
        <w:numPr>
          <w:ilvl w:val="1"/>
          <w:numId w:val="15"/>
        </w:numPr>
        <w:shd w:val="clear" w:color="auto" w:fill="FFFFFF"/>
        <w:ind w:left="0" w:firstLine="567"/>
        <w:jc w:val="both"/>
      </w:pPr>
      <w:r w:rsidRPr="00291FB6">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9B1A8D" w:rsidRPr="00291FB6" w:rsidRDefault="009B1A8D" w:rsidP="009B1A8D">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1" w:name="_Hlk53756652"/>
      <w:r w:rsidRPr="00291FB6">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1"/>
    <w:p w:rsidR="009B1A8D" w:rsidRPr="00291FB6" w:rsidRDefault="009B1A8D" w:rsidP="009B1A8D">
      <w:pPr>
        <w:pStyle w:val="aff"/>
        <w:widowControl w:val="0"/>
        <w:numPr>
          <w:ilvl w:val="1"/>
          <w:numId w:val="15"/>
        </w:numPr>
        <w:shd w:val="clear" w:color="auto" w:fill="FFFFFF"/>
        <w:ind w:left="0" w:firstLine="567"/>
        <w:jc w:val="both"/>
      </w:pPr>
      <w:r w:rsidRPr="00291FB6">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9B1A8D" w:rsidRPr="00291FB6" w:rsidRDefault="009B1A8D" w:rsidP="009B1A8D">
      <w:pPr>
        <w:pStyle w:val="aff"/>
        <w:widowControl w:val="0"/>
        <w:numPr>
          <w:ilvl w:val="1"/>
          <w:numId w:val="15"/>
        </w:numPr>
        <w:shd w:val="clear" w:color="auto" w:fill="FFFFFF"/>
        <w:ind w:left="0" w:firstLine="567"/>
        <w:jc w:val="both"/>
      </w:pPr>
      <w:r w:rsidRPr="00291FB6">
        <w:t>Уплата неустоек и возмещение убытков не освобождает Стороны от исполнения своих обязательств по Контракту.</w:t>
      </w:r>
    </w:p>
    <w:p w:rsidR="009B1A8D" w:rsidRPr="00291FB6" w:rsidRDefault="009B1A8D" w:rsidP="009B1A8D">
      <w:pPr>
        <w:pStyle w:val="aff"/>
        <w:widowControl w:val="0"/>
        <w:numPr>
          <w:ilvl w:val="1"/>
          <w:numId w:val="15"/>
        </w:numPr>
        <w:shd w:val="clear" w:color="auto" w:fill="FFFFFF"/>
        <w:ind w:left="0" w:firstLine="567"/>
        <w:jc w:val="both"/>
      </w:pPr>
      <w:r w:rsidRPr="00291FB6">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9B1A8D" w:rsidRPr="00291FB6" w:rsidRDefault="009B1A8D" w:rsidP="009B1A8D">
      <w:pPr>
        <w:pStyle w:val="aff"/>
        <w:widowControl w:val="0"/>
        <w:numPr>
          <w:ilvl w:val="1"/>
          <w:numId w:val="15"/>
        </w:numPr>
        <w:shd w:val="clear" w:color="auto" w:fill="FFFFFF"/>
        <w:ind w:left="0" w:firstLine="567"/>
        <w:jc w:val="both"/>
      </w:pPr>
      <w:r w:rsidRPr="00291FB6">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B1A8D" w:rsidRPr="00291FB6" w:rsidRDefault="009B1A8D" w:rsidP="009B1A8D">
      <w:pPr>
        <w:pStyle w:val="aff"/>
        <w:widowControl w:val="0"/>
        <w:numPr>
          <w:ilvl w:val="1"/>
          <w:numId w:val="15"/>
        </w:numPr>
        <w:shd w:val="clear" w:color="auto" w:fill="FFFFFF"/>
        <w:ind w:left="0" w:firstLine="567"/>
        <w:jc w:val="both"/>
      </w:pPr>
      <w:r w:rsidRPr="00291FB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9B1A8D" w:rsidRPr="00291FB6" w:rsidRDefault="009B1A8D" w:rsidP="009B1A8D">
      <w:pPr>
        <w:pStyle w:val="aff"/>
        <w:widowControl w:val="0"/>
        <w:numPr>
          <w:ilvl w:val="1"/>
          <w:numId w:val="15"/>
        </w:numPr>
        <w:shd w:val="clear" w:color="auto" w:fill="FFFFFF"/>
        <w:ind w:left="0" w:firstLine="567"/>
        <w:jc w:val="both"/>
      </w:pPr>
      <w:r w:rsidRPr="00291FB6">
        <w:t xml:space="preserve">Подрядчик несет имущественную, административную и иную ответственность </w:t>
      </w:r>
      <w:r w:rsidRPr="00291FB6">
        <w:lastRenderedPageBreak/>
        <w:t>перед третьими лицами в связи с неисполнением, ненадлежащим исполнением обязательств по Контракту.</w:t>
      </w:r>
    </w:p>
    <w:p w:rsidR="009B1A8D" w:rsidRPr="00291FB6" w:rsidRDefault="009B1A8D" w:rsidP="009B1A8D">
      <w:pPr>
        <w:pStyle w:val="aff"/>
        <w:widowControl w:val="0"/>
        <w:numPr>
          <w:ilvl w:val="1"/>
          <w:numId w:val="15"/>
        </w:numPr>
        <w:shd w:val="clear" w:color="auto" w:fill="FFFFFF"/>
        <w:ind w:left="0" w:firstLine="567"/>
        <w:jc w:val="both"/>
      </w:pPr>
      <w:r w:rsidRPr="00291FB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9B1A8D" w:rsidRPr="00291FB6" w:rsidRDefault="009B1A8D" w:rsidP="009B1A8D">
      <w:pPr>
        <w:pStyle w:val="aff"/>
        <w:numPr>
          <w:ilvl w:val="1"/>
          <w:numId w:val="15"/>
        </w:numPr>
        <w:ind w:left="0" w:firstLine="567"/>
        <w:contextualSpacing w:val="0"/>
        <w:jc w:val="both"/>
      </w:pPr>
      <w:bookmarkStart w:id="42" w:name="_Hlk46743055"/>
      <w:r w:rsidRPr="00291FB6">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2"/>
    <w:p w:rsidR="009B1A8D" w:rsidRPr="00291FB6" w:rsidRDefault="009B1A8D" w:rsidP="009B1A8D">
      <w:pPr>
        <w:pStyle w:val="aff"/>
        <w:widowControl w:val="0"/>
        <w:numPr>
          <w:ilvl w:val="1"/>
          <w:numId w:val="15"/>
        </w:numPr>
        <w:shd w:val="clear" w:color="auto" w:fill="FFFFFF"/>
        <w:ind w:left="0" w:firstLine="567"/>
        <w:jc w:val="both"/>
      </w:pPr>
      <w:r w:rsidRPr="00291FB6">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9B1A8D" w:rsidRPr="00291FB6" w:rsidRDefault="009B1A8D" w:rsidP="009B1A8D">
      <w:pPr>
        <w:pStyle w:val="aff"/>
        <w:numPr>
          <w:ilvl w:val="1"/>
          <w:numId w:val="15"/>
        </w:numPr>
        <w:ind w:left="0" w:firstLine="567"/>
        <w:contextualSpacing w:val="0"/>
        <w:jc w:val="both"/>
      </w:pPr>
      <w:bookmarkStart w:id="43" w:name="_Hlk53757323"/>
      <w:r w:rsidRPr="00291FB6">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3" w:anchor="/document/10180094/entry/100" w:history="1">
        <w:r w:rsidRPr="00291FB6">
          <w:t>ключевой ставки</w:t>
        </w:r>
      </w:hyperlink>
      <w:r w:rsidRPr="00291FB6">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291FB6">
        <w:rPr>
          <w:i/>
          <w:iCs/>
        </w:rPr>
        <w:t>данное условия применятся при размере начальной (максимальной) цены контракта 100 млн. рублей и более</w:t>
      </w:r>
      <w:r w:rsidRPr="00291FB6">
        <w:t>).</w:t>
      </w:r>
    </w:p>
    <w:bookmarkEnd w:id="43"/>
    <w:p w:rsidR="009B1A8D" w:rsidRPr="00291FB6" w:rsidRDefault="009B1A8D" w:rsidP="009B1A8D">
      <w:pPr>
        <w:pStyle w:val="aff"/>
        <w:shd w:val="clear" w:color="auto" w:fill="FFFFFF"/>
        <w:ind w:left="567"/>
        <w:jc w:val="both"/>
      </w:pPr>
    </w:p>
    <w:p w:rsidR="009B1A8D" w:rsidRPr="00291FB6" w:rsidRDefault="009B1A8D" w:rsidP="009B1A8D">
      <w:pPr>
        <w:pStyle w:val="aff"/>
        <w:keepNext/>
        <w:keepLines/>
        <w:widowControl w:val="0"/>
        <w:numPr>
          <w:ilvl w:val="0"/>
          <w:numId w:val="15"/>
        </w:numPr>
        <w:jc w:val="center"/>
        <w:outlineLvl w:val="0"/>
        <w:rPr>
          <w:rFonts w:eastAsia="Arial"/>
          <w:b/>
          <w:shd w:val="clear" w:color="auto" w:fill="FFFFFF"/>
        </w:rPr>
      </w:pPr>
      <w:r w:rsidRPr="00291FB6">
        <w:rPr>
          <w:rFonts w:eastAsia="Arial"/>
          <w:b/>
          <w:shd w:val="clear" w:color="auto" w:fill="FFFFFF"/>
        </w:rPr>
        <w:t>Права на результаты интеллектуальной деятельности</w:t>
      </w:r>
    </w:p>
    <w:p w:rsidR="009B1A8D" w:rsidRPr="00291FB6" w:rsidRDefault="009B1A8D" w:rsidP="009B1A8D">
      <w:pPr>
        <w:pStyle w:val="aff"/>
        <w:numPr>
          <w:ilvl w:val="1"/>
          <w:numId w:val="15"/>
        </w:numPr>
        <w:ind w:left="0" w:firstLine="567"/>
        <w:contextualSpacing w:val="0"/>
        <w:jc w:val="both"/>
        <w:rPr>
          <w:rFonts w:eastAsia="MS Mincho"/>
        </w:rPr>
      </w:pPr>
      <w:bookmarkStart w:id="44" w:name="_Hlk58484286"/>
      <w:bookmarkStart w:id="45" w:name="bookmark18"/>
      <w:r w:rsidRPr="00291FB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9B1A8D" w:rsidRPr="00291FB6" w:rsidRDefault="009B1A8D" w:rsidP="009B1A8D">
      <w:pPr>
        <w:pStyle w:val="aff"/>
        <w:numPr>
          <w:ilvl w:val="1"/>
          <w:numId w:val="15"/>
        </w:numPr>
        <w:ind w:left="0" w:firstLine="567"/>
        <w:contextualSpacing w:val="0"/>
        <w:jc w:val="both"/>
        <w:rPr>
          <w:rFonts w:eastAsia="MS Mincho"/>
        </w:rPr>
      </w:pPr>
      <w:r w:rsidRPr="00291FB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9B1A8D" w:rsidRPr="00291FB6" w:rsidRDefault="009B1A8D" w:rsidP="009B1A8D">
      <w:pPr>
        <w:pStyle w:val="aff"/>
        <w:numPr>
          <w:ilvl w:val="1"/>
          <w:numId w:val="15"/>
        </w:numPr>
        <w:ind w:left="0" w:firstLine="567"/>
        <w:contextualSpacing w:val="0"/>
        <w:jc w:val="both"/>
        <w:rPr>
          <w:rFonts w:eastAsia="MS Mincho"/>
        </w:rPr>
      </w:pPr>
      <w:r w:rsidRPr="00291FB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9B1A8D" w:rsidRPr="00291FB6" w:rsidRDefault="009B1A8D" w:rsidP="009B1A8D">
      <w:pPr>
        <w:pStyle w:val="aff"/>
        <w:numPr>
          <w:ilvl w:val="1"/>
          <w:numId w:val="15"/>
        </w:numPr>
        <w:ind w:left="0" w:firstLine="567"/>
        <w:contextualSpacing w:val="0"/>
        <w:jc w:val="both"/>
      </w:pPr>
      <w:r w:rsidRPr="00291FB6">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291FB6">
        <w:rPr>
          <w:rFonts w:eastAsia="MS Mincho"/>
        </w:rPr>
        <w:t>субъекту РФ - Республике Крым, от имени которого выступает Государственный заказчик</w:t>
      </w:r>
      <w:r w:rsidRPr="00291FB6">
        <w:t>.</w:t>
      </w:r>
    </w:p>
    <w:p w:rsidR="009B1A8D" w:rsidRPr="00291FB6" w:rsidRDefault="009B1A8D" w:rsidP="009B1A8D">
      <w:pPr>
        <w:pStyle w:val="aff"/>
        <w:widowControl w:val="0"/>
        <w:numPr>
          <w:ilvl w:val="1"/>
          <w:numId w:val="15"/>
        </w:numPr>
        <w:tabs>
          <w:tab w:val="left" w:pos="284"/>
          <w:tab w:val="left" w:pos="1134"/>
        </w:tabs>
        <w:ind w:left="0" w:firstLine="567"/>
        <w:jc w:val="both"/>
      </w:pPr>
      <w:r w:rsidRPr="00291FB6">
        <w:t>Подрядчик гарантирует, что выполнение работ не нарушает исключительных прав третьих лиц, в том числе авторских, патентных и др.</w:t>
      </w:r>
    </w:p>
    <w:p w:rsidR="009B1A8D" w:rsidRPr="00291FB6" w:rsidRDefault="009B1A8D" w:rsidP="009B1A8D">
      <w:pPr>
        <w:pStyle w:val="aff"/>
        <w:numPr>
          <w:ilvl w:val="1"/>
          <w:numId w:val="15"/>
        </w:numPr>
        <w:ind w:left="0" w:firstLine="567"/>
        <w:contextualSpacing w:val="0"/>
        <w:jc w:val="both"/>
      </w:pPr>
      <w:r w:rsidRPr="00291FB6">
        <w:t xml:space="preserve">Передаваемые Подрядчиком исключительные права означают право </w:t>
      </w:r>
      <w:r w:rsidRPr="00291FB6">
        <w:rPr>
          <w:rFonts w:eastAsia="MS Mincho"/>
        </w:rPr>
        <w:t>субъекта РФ - Республике Крым, от имени которого выступает Государственный заказчик</w:t>
      </w:r>
      <w:r w:rsidRPr="00291FB6">
        <w:t>, использовать сопутствующую документацию в любой форме и любым не противоречащим законодательству Российской Федерации способом.</w:t>
      </w:r>
    </w:p>
    <w:p w:rsidR="009B1A8D" w:rsidRPr="00291FB6" w:rsidRDefault="009B1A8D" w:rsidP="009B1A8D">
      <w:pPr>
        <w:pStyle w:val="aff"/>
        <w:numPr>
          <w:ilvl w:val="1"/>
          <w:numId w:val="15"/>
        </w:numPr>
        <w:ind w:left="0" w:firstLine="567"/>
        <w:contextualSpacing w:val="0"/>
        <w:jc w:val="both"/>
      </w:pPr>
      <w:r w:rsidRPr="00291FB6">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w:t>
      </w:r>
      <w:r w:rsidRPr="00291FB6">
        <w:lastRenderedPageBreak/>
        <w:t>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9B1A8D" w:rsidRPr="00291FB6" w:rsidRDefault="009B1A8D" w:rsidP="009B1A8D">
      <w:pPr>
        <w:pStyle w:val="aff"/>
        <w:widowControl w:val="0"/>
        <w:numPr>
          <w:ilvl w:val="1"/>
          <w:numId w:val="15"/>
        </w:numPr>
        <w:autoSpaceDE w:val="0"/>
        <w:autoSpaceDN w:val="0"/>
        <w:adjustRightInd w:val="0"/>
        <w:ind w:left="0" w:firstLine="567"/>
        <w:jc w:val="both"/>
      </w:pPr>
      <w:r w:rsidRPr="00291FB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9B1A8D" w:rsidRPr="00291FB6" w:rsidRDefault="009B1A8D" w:rsidP="009B1A8D">
      <w:pPr>
        <w:pStyle w:val="aff"/>
        <w:numPr>
          <w:ilvl w:val="1"/>
          <w:numId w:val="15"/>
        </w:numPr>
        <w:shd w:val="clear" w:color="auto" w:fill="FFFFFF"/>
        <w:ind w:left="0" w:firstLine="567"/>
        <w:contextualSpacing w:val="0"/>
        <w:jc w:val="both"/>
      </w:pPr>
      <w:r w:rsidRPr="00291FB6">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4"/>
    <w:p w:rsidR="009B1A8D" w:rsidRPr="00291FB6" w:rsidRDefault="009B1A8D" w:rsidP="009B1A8D">
      <w:pPr>
        <w:pStyle w:val="aff"/>
        <w:shd w:val="clear" w:color="auto" w:fill="FFFFFF"/>
        <w:ind w:left="786"/>
        <w:jc w:val="both"/>
      </w:pPr>
    </w:p>
    <w:p w:rsidR="009B1A8D" w:rsidRPr="00291FB6" w:rsidRDefault="009B1A8D" w:rsidP="009B1A8D">
      <w:pPr>
        <w:pStyle w:val="aff"/>
        <w:widowControl w:val="0"/>
        <w:numPr>
          <w:ilvl w:val="0"/>
          <w:numId w:val="15"/>
        </w:numPr>
        <w:tabs>
          <w:tab w:val="left" w:pos="284"/>
          <w:tab w:val="left" w:pos="1134"/>
        </w:tabs>
        <w:jc w:val="center"/>
        <w:rPr>
          <w:rFonts w:eastAsia="Arial"/>
          <w:b/>
          <w:shd w:val="clear" w:color="auto" w:fill="FFFFFF"/>
        </w:rPr>
      </w:pPr>
      <w:r w:rsidRPr="00291FB6">
        <w:rPr>
          <w:rFonts w:eastAsia="Arial"/>
          <w:b/>
          <w:shd w:val="clear" w:color="auto" w:fill="FFFFFF"/>
        </w:rPr>
        <w:t>Обстоятельства непреодолимой силы</w:t>
      </w:r>
      <w:bookmarkEnd w:id="45"/>
      <w:r w:rsidRPr="00291FB6">
        <w:rPr>
          <w:rFonts w:eastAsia="Arial"/>
          <w:b/>
          <w:bCs/>
          <w:shd w:val="clear" w:color="auto" w:fill="FFFFFF"/>
        </w:rPr>
        <w:t>.</w:t>
      </w:r>
    </w:p>
    <w:p w:rsidR="009B1A8D" w:rsidRPr="00291FB6" w:rsidRDefault="009B1A8D" w:rsidP="009B1A8D">
      <w:pPr>
        <w:tabs>
          <w:tab w:val="left" w:pos="284"/>
          <w:tab w:val="left" w:pos="1134"/>
        </w:tabs>
        <w:ind w:firstLine="426"/>
        <w:contextualSpacing/>
        <w:jc w:val="center"/>
        <w:outlineLvl w:val="0"/>
        <w:rPr>
          <w:rFonts w:eastAsia="Arial"/>
          <w:b/>
          <w:shd w:val="clear" w:color="auto" w:fill="FFFFFF"/>
        </w:rPr>
      </w:pPr>
      <w:r w:rsidRPr="00291FB6">
        <w:rPr>
          <w:rFonts w:eastAsia="Calibri"/>
          <w:b/>
          <w:lang w:eastAsia="en-US"/>
        </w:rPr>
        <w:t>Условия</w:t>
      </w:r>
      <w:r w:rsidRPr="00291FB6">
        <w:rPr>
          <w:rFonts w:eastAsia="Calibri"/>
          <w:b/>
        </w:rPr>
        <w:t xml:space="preserve"> конфиденциальности</w:t>
      </w:r>
      <w:r w:rsidRPr="00291FB6">
        <w:rPr>
          <w:rFonts w:eastAsia="Calibri"/>
          <w:b/>
          <w:lang w:eastAsia="en-US"/>
        </w:rPr>
        <w:t>. Антикоррупционная оговорка</w:t>
      </w:r>
    </w:p>
    <w:p w:rsidR="009B1A8D" w:rsidRPr="00291FB6" w:rsidRDefault="009B1A8D" w:rsidP="009B1A8D">
      <w:pPr>
        <w:pStyle w:val="aff"/>
        <w:widowControl w:val="0"/>
        <w:numPr>
          <w:ilvl w:val="1"/>
          <w:numId w:val="15"/>
        </w:numPr>
        <w:tabs>
          <w:tab w:val="left" w:pos="-1701"/>
        </w:tabs>
        <w:ind w:left="0" w:firstLine="567"/>
        <w:jc w:val="both"/>
      </w:pPr>
      <w:r w:rsidRPr="00291FB6">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9B1A8D" w:rsidRPr="00291FB6" w:rsidRDefault="009B1A8D" w:rsidP="009B1A8D">
      <w:pPr>
        <w:pStyle w:val="aff"/>
        <w:ind w:left="0" w:firstLine="360"/>
        <w:jc w:val="both"/>
      </w:pPr>
      <w:r w:rsidRPr="00291FB6">
        <w:t>Международные санкции в отношении Российской Федерации, и (или) Республики Крым не относятся к обстоятельствам непреодолимой силы.</w:t>
      </w:r>
    </w:p>
    <w:p w:rsidR="009B1A8D" w:rsidRPr="00291FB6" w:rsidRDefault="009B1A8D" w:rsidP="009B1A8D">
      <w:pPr>
        <w:pStyle w:val="aff"/>
        <w:widowControl w:val="0"/>
        <w:numPr>
          <w:ilvl w:val="1"/>
          <w:numId w:val="15"/>
        </w:numPr>
        <w:tabs>
          <w:tab w:val="left" w:pos="-1701"/>
        </w:tabs>
        <w:ind w:left="0" w:firstLine="567"/>
        <w:jc w:val="both"/>
      </w:pPr>
      <w:r w:rsidRPr="00291FB6">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9B1A8D" w:rsidRPr="00291FB6" w:rsidRDefault="009B1A8D" w:rsidP="009B1A8D">
      <w:pPr>
        <w:pStyle w:val="aff"/>
        <w:widowControl w:val="0"/>
        <w:numPr>
          <w:ilvl w:val="1"/>
          <w:numId w:val="15"/>
        </w:numPr>
        <w:tabs>
          <w:tab w:val="left" w:pos="-1701"/>
        </w:tabs>
        <w:ind w:left="0" w:firstLine="567"/>
        <w:jc w:val="both"/>
      </w:pPr>
      <w:r w:rsidRPr="00291FB6">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9B1A8D" w:rsidRPr="00291FB6" w:rsidRDefault="009B1A8D" w:rsidP="009B1A8D">
      <w:pPr>
        <w:pStyle w:val="aff"/>
        <w:widowControl w:val="0"/>
        <w:numPr>
          <w:ilvl w:val="1"/>
          <w:numId w:val="15"/>
        </w:numPr>
        <w:tabs>
          <w:tab w:val="left" w:pos="-1701"/>
        </w:tabs>
        <w:ind w:left="0" w:firstLine="567"/>
        <w:jc w:val="both"/>
        <w:rPr>
          <w:rFonts w:eastAsia="Calibri"/>
          <w:lang w:eastAsia="en-US"/>
        </w:rPr>
      </w:pPr>
      <w:r w:rsidRPr="00291FB6">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46" w:name="bookmark19"/>
      <w:r w:rsidRPr="00291FB6">
        <w:t>асторжении Контракта.</w:t>
      </w:r>
    </w:p>
    <w:p w:rsidR="009B1A8D" w:rsidRPr="00291FB6" w:rsidRDefault="009B1A8D" w:rsidP="009B1A8D">
      <w:pPr>
        <w:pStyle w:val="aff"/>
        <w:widowControl w:val="0"/>
        <w:numPr>
          <w:ilvl w:val="1"/>
          <w:numId w:val="15"/>
        </w:numPr>
        <w:tabs>
          <w:tab w:val="left" w:pos="-1701"/>
        </w:tabs>
        <w:ind w:left="0" w:firstLine="567"/>
        <w:jc w:val="both"/>
        <w:rPr>
          <w:rFonts w:eastAsia="Calibri"/>
          <w:lang w:eastAsia="en-US"/>
        </w:rPr>
      </w:pPr>
      <w:r w:rsidRPr="00291FB6">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9B1A8D" w:rsidRPr="00291FB6" w:rsidRDefault="009B1A8D" w:rsidP="009B1A8D">
      <w:pPr>
        <w:pStyle w:val="aff"/>
        <w:widowControl w:val="0"/>
        <w:numPr>
          <w:ilvl w:val="1"/>
          <w:numId w:val="15"/>
        </w:numPr>
        <w:ind w:left="0" w:firstLine="567"/>
        <w:contextualSpacing w:val="0"/>
        <w:jc w:val="both"/>
        <w:rPr>
          <w:rFonts w:eastAsia="Calibri"/>
          <w:lang w:eastAsia="en-US"/>
        </w:rPr>
      </w:pPr>
      <w:r w:rsidRPr="00291FB6">
        <w:rPr>
          <w:rFonts w:eastAsia="Calibri"/>
          <w:lang w:eastAsia="en-US"/>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w:t>
      </w:r>
      <w:r w:rsidRPr="00291FB6">
        <w:rPr>
          <w:rFonts w:eastAsia="Calibri"/>
          <w:lang w:eastAsia="en-US"/>
        </w:rPr>
        <w:lastRenderedPageBreak/>
        <w:t>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9B1A8D" w:rsidRPr="00291FB6" w:rsidRDefault="009B1A8D" w:rsidP="009B1A8D">
      <w:pPr>
        <w:pStyle w:val="aff"/>
        <w:widowControl w:val="0"/>
        <w:numPr>
          <w:ilvl w:val="1"/>
          <w:numId w:val="15"/>
        </w:numPr>
        <w:ind w:left="0" w:firstLine="567"/>
        <w:contextualSpacing w:val="0"/>
        <w:jc w:val="both"/>
        <w:rPr>
          <w:rFonts w:eastAsia="Calibri"/>
          <w:lang w:eastAsia="en-US"/>
        </w:rPr>
      </w:pPr>
      <w:r w:rsidRPr="00291FB6">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9B1A8D" w:rsidRPr="00291FB6" w:rsidRDefault="009B1A8D" w:rsidP="009B1A8D">
      <w:pPr>
        <w:pStyle w:val="63"/>
        <w:widowControl w:val="0"/>
        <w:numPr>
          <w:ilvl w:val="1"/>
          <w:numId w:val="15"/>
        </w:numPr>
        <w:tabs>
          <w:tab w:val="left" w:pos="284"/>
          <w:tab w:val="left" w:pos="1134"/>
        </w:tabs>
        <w:spacing w:before="0" w:after="0" w:line="240" w:lineRule="auto"/>
        <w:ind w:left="0" w:right="20" w:firstLine="567"/>
        <w:rPr>
          <w:sz w:val="24"/>
          <w:szCs w:val="24"/>
        </w:rPr>
      </w:pPr>
      <w:r w:rsidRPr="00291FB6">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9B1A8D" w:rsidRPr="00291FB6" w:rsidRDefault="009B1A8D" w:rsidP="009B1A8D">
      <w:pPr>
        <w:pStyle w:val="aff"/>
        <w:widowControl w:val="0"/>
        <w:numPr>
          <w:ilvl w:val="1"/>
          <w:numId w:val="15"/>
        </w:numPr>
        <w:ind w:left="0" w:firstLine="567"/>
        <w:contextualSpacing w:val="0"/>
        <w:jc w:val="both"/>
        <w:rPr>
          <w:rFonts w:eastAsia="Calibri"/>
          <w:lang w:eastAsia="en-US"/>
        </w:rPr>
      </w:pPr>
      <w:r w:rsidRPr="00291FB6">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9B1A8D" w:rsidRPr="00291FB6" w:rsidRDefault="009B1A8D" w:rsidP="009B1A8D">
      <w:pPr>
        <w:pStyle w:val="aff"/>
        <w:widowControl w:val="0"/>
        <w:numPr>
          <w:ilvl w:val="1"/>
          <w:numId w:val="15"/>
        </w:numPr>
        <w:ind w:left="0" w:firstLine="567"/>
        <w:contextualSpacing w:val="0"/>
        <w:jc w:val="both"/>
        <w:rPr>
          <w:rFonts w:eastAsia="Calibri"/>
          <w:lang w:eastAsia="en-US"/>
        </w:rPr>
      </w:pPr>
      <w:r w:rsidRPr="00291FB6">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9B1A8D" w:rsidRPr="00291FB6" w:rsidRDefault="009B1A8D" w:rsidP="009B1A8D">
      <w:pPr>
        <w:pStyle w:val="aff"/>
        <w:widowControl w:val="0"/>
        <w:numPr>
          <w:ilvl w:val="1"/>
          <w:numId w:val="15"/>
        </w:numPr>
        <w:ind w:left="0" w:firstLine="567"/>
        <w:contextualSpacing w:val="0"/>
        <w:jc w:val="both"/>
        <w:rPr>
          <w:rFonts w:eastAsia="Calibri"/>
        </w:rPr>
      </w:pPr>
      <w:r w:rsidRPr="00291FB6">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291FB6">
        <w:t>на юридическую помощь и представительство в суде</w:t>
      </w:r>
      <w:r w:rsidRPr="00291FB6">
        <w:rPr>
          <w:rFonts w:eastAsia="Calibri"/>
          <w:lang w:eastAsia="en-US"/>
        </w:rPr>
        <w:t>.</w:t>
      </w:r>
    </w:p>
    <w:p w:rsidR="009B1A8D" w:rsidRPr="00291FB6" w:rsidRDefault="009B1A8D" w:rsidP="009B1A8D">
      <w:pPr>
        <w:pStyle w:val="aff"/>
        <w:widowControl w:val="0"/>
        <w:numPr>
          <w:ilvl w:val="1"/>
          <w:numId w:val="15"/>
        </w:numPr>
        <w:ind w:left="0" w:firstLine="567"/>
        <w:contextualSpacing w:val="0"/>
        <w:jc w:val="both"/>
        <w:rPr>
          <w:rFonts w:eastAsia="Calibri"/>
          <w:lang w:eastAsia="en-US"/>
        </w:rPr>
      </w:pPr>
      <w:r w:rsidRPr="00291FB6">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9B1A8D" w:rsidRPr="00291FB6" w:rsidRDefault="009B1A8D" w:rsidP="009B1A8D">
      <w:pPr>
        <w:pStyle w:val="aff"/>
        <w:widowControl w:val="0"/>
        <w:numPr>
          <w:ilvl w:val="1"/>
          <w:numId w:val="15"/>
        </w:numPr>
        <w:ind w:left="0" w:firstLine="567"/>
        <w:contextualSpacing w:val="0"/>
        <w:jc w:val="both"/>
        <w:rPr>
          <w:rFonts w:eastAsia="Calibri"/>
          <w:lang w:eastAsia="en-US"/>
        </w:rPr>
      </w:pPr>
      <w:r w:rsidRPr="00291FB6">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9B1A8D" w:rsidRPr="00291FB6" w:rsidRDefault="009B1A8D" w:rsidP="009B1A8D">
      <w:pPr>
        <w:pStyle w:val="aff"/>
        <w:widowControl w:val="0"/>
        <w:numPr>
          <w:ilvl w:val="1"/>
          <w:numId w:val="15"/>
        </w:numPr>
        <w:ind w:left="0" w:firstLine="567"/>
        <w:contextualSpacing w:val="0"/>
        <w:jc w:val="both"/>
        <w:rPr>
          <w:rFonts w:eastAsia="Calibri"/>
          <w:lang w:eastAsia="en-US"/>
        </w:rPr>
      </w:pPr>
      <w:r w:rsidRPr="00291FB6">
        <w:rPr>
          <w:rFonts w:eastAsia="Calibri"/>
          <w:lang w:eastAsia="en-US"/>
        </w:rPr>
        <w:t xml:space="preserve">Не считается разглашением условий Контракта сообщение части его условий </w:t>
      </w:r>
      <w:r w:rsidRPr="00291FB6">
        <w:rPr>
          <w:rFonts w:eastAsia="Calibri"/>
          <w:lang w:eastAsia="en-US"/>
        </w:rPr>
        <w:lastRenderedPageBreak/>
        <w:t>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9B1A8D" w:rsidRPr="00291FB6" w:rsidRDefault="009B1A8D" w:rsidP="009B1A8D">
      <w:pPr>
        <w:pStyle w:val="aff"/>
        <w:widowControl w:val="0"/>
        <w:numPr>
          <w:ilvl w:val="1"/>
          <w:numId w:val="15"/>
        </w:numPr>
        <w:ind w:left="0" w:firstLine="567"/>
        <w:contextualSpacing w:val="0"/>
        <w:jc w:val="both"/>
        <w:rPr>
          <w:rFonts w:eastAsia="Calibri"/>
        </w:rPr>
      </w:pPr>
      <w:r w:rsidRPr="00291FB6">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1A8D" w:rsidRPr="00291FB6" w:rsidRDefault="009B1A8D" w:rsidP="009B1A8D">
      <w:pPr>
        <w:pStyle w:val="aff"/>
        <w:widowControl w:val="0"/>
        <w:numPr>
          <w:ilvl w:val="1"/>
          <w:numId w:val="15"/>
        </w:numPr>
        <w:ind w:left="0" w:firstLine="567"/>
        <w:contextualSpacing w:val="0"/>
        <w:jc w:val="both"/>
        <w:rPr>
          <w:rFonts w:eastAsia="Calibri"/>
        </w:rPr>
      </w:pPr>
      <w:r w:rsidRPr="00291FB6">
        <w:rPr>
          <w:rFonts w:eastAsia="Calibri"/>
        </w:rPr>
        <w:t xml:space="preserve">В случае возникновения у </w:t>
      </w:r>
      <w:r w:rsidRPr="00291FB6">
        <w:rPr>
          <w:rFonts w:eastAsia="Calibri"/>
          <w:lang w:eastAsia="en-US"/>
        </w:rPr>
        <w:t>Стороны</w:t>
      </w:r>
      <w:r w:rsidRPr="00291FB6">
        <w:rPr>
          <w:rFonts w:eastAsia="Calibri"/>
        </w:rPr>
        <w:t xml:space="preserve"> подозрений, что произошло или может произойти нарушение каких-либо положений </w:t>
      </w:r>
      <w:r w:rsidRPr="00291FB6">
        <w:rPr>
          <w:rFonts w:eastAsia="Calibri"/>
          <w:lang w:eastAsia="en-US"/>
        </w:rPr>
        <w:t>пункта 16.15 Контракта, соответствующая Сторона</w:t>
      </w:r>
      <w:r w:rsidRPr="00291FB6">
        <w:rPr>
          <w:rFonts w:eastAsia="Calibri"/>
        </w:rPr>
        <w:t xml:space="preserve"> обязуется уведомить другую </w:t>
      </w:r>
      <w:r w:rsidRPr="00291FB6">
        <w:rPr>
          <w:rFonts w:eastAsia="Calibri"/>
          <w:lang w:eastAsia="en-US"/>
        </w:rPr>
        <w:t>Сторону</w:t>
      </w:r>
      <w:r w:rsidRPr="00291FB6">
        <w:rPr>
          <w:rFonts w:eastAsia="Calibri"/>
        </w:rPr>
        <w:t xml:space="preserve"> в письменной форме. В письменном уведомлении </w:t>
      </w:r>
      <w:r w:rsidRPr="00291FB6">
        <w:rPr>
          <w:rFonts w:eastAsia="Calibri"/>
          <w:lang w:eastAsia="en-US"/>
        </w:rPr>
        <w:t>Сторона обязана сослаться</w:t>
      </w:r>
      <w:r w:rsidRPr="00291FB6">
        <w:rPr>
          <w:rFonts w:eastAsia="Calibri"/>
        </w:rPr>
        <w:t xml:space="preserve"> на факты или </w:t>
      </w:r>
      <w:r w:rsidRPr="00291FB6">
        <w:rPr>
          <w:rFonts w:eastAsia="Calibri"/>
          <w:lang w:eastAsia="en-US"/>
        </w:rPr>
        <w:t>предоставить</w:t>
      </w:r>
      <w:r w:rsidRPr="00291FB6">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291FB6">
        <w:rPr>
          <w:rFonts w:eastAsia="Calibri"/>
          <w:lang w:eastAsia="en-US"/>
        </w:rPr>
        <w:t>пункта 16.15 контрагентом</w:t>
      </w:r>
      <w:r w:rsidRPr="00291FB6">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B1A8D" w:rsidRPr="00291FB6" w:rsidRDefault="009B1A8D" w:rsidP="009B1A8D">
      <w:pPr>
        <w:pStyle w:val="aff"/>
        <w:widowControl w:val="0"/>
        <w:numPr>
          <w:ilvl w:val="1"/>
          <w:numId w:val="15"/>
        </w:numPr>
        <w:ind w:left="0" w:firstLine="567"/>
        <w:contextualSpacing w:val="0"/>
        <w:jc w:val="both"/>
      </w:pPr>
      <w:r w:rsidRPr="00291FB6">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9B1A8D" w:rsidRPr="00291FB6" w:rsidRDefault="009B1A8D" w:rsidP="009B1A8D">
      <w:pPr>
        <w:pStyle w:val="aff"/>
        <w:widowControl w:val="0"/>
        <w:numPr>
          <w:ilvl w:val="1"/>
          <w:numId w:val="15"/>
        </w:numPr>
        <w:ind w:left="0" w:firstLine="567"/>
        <w:contextualSpacing w:val="0"/>
        <w:jc w:val="both"/>
      </w:pPr>
      <w:r w:rsidRPr="00291FB6">
        <w:rPr>
          <w:rFonts w:eastAsia="Calibri"/>
          <w:lang w:eastAsia="en-US"/>
        </w:rPr>
        <w:t xml:space="preserve">После направления </w:t>
      </w:r>
      <w:r w:rsidRPr="00291FB6">
        <w:rPr>
          <w:rFonts w:eastAsia="Calibri"/>
        </w:rPr>
        <w:t>письменного уведомления</w:t>
      </w:r>
      <w:r w:rsidRPr="00291FB6">
        <w:rPr>
          <w:rFonts w:eastAsia="Calibri"/>
          <w:lang w:eastAsia="en-US"/>
        </w:rPr>
        <w:t xml:space="preserve"> соответствующая Сторона</w:t>
      </w:r>
      <w:r w:rsidRPr="00291FB6">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9B1A8D" w:rsidRPr="00291FB6" w:rsidRDefault="009B1A8D" w:rsidP="009B1A8D">
      <w:pPr>
        <w:pStyle w:val="aff"/>
        <w:widowControl w:val="0"/>
        <w:numPr>
          <w:ilvl w:val="1"/>
          <w:numId w:val="15"/>
        </w:numPr>
        <w:ind w:left="0" w:firstLine="567"/>
        <w:contextualSpacing w:val="0"/>
        <w:jc w:val="both"/>
      </w:pPr>
      <w:r w:rsidRPr="00291FB6">
        <w:rPr>
          <w:rFonts w:eastAsia="Calibri"/>
          <w:lang w:eastAsia="en-US"/>
        </w:rPr>
        <w:t xml:space="preserve">В случае нарушения Стороной обязательств воздерживаться от запрещенных </w:t>
      </w:r>
      <w:r w:rsidRPr="00291FB6">
        <w:t xml:space="preserve">в </w:t>
      </w:r>
      <w:hyperlink w:anchor="p15" w:history="1">
        <w:r w:rsidRPr="00291FB6">
          <w:t xml:space="preserve">пункте </w:t>
        </w:r>
      </w:hyperlink>
      <w:r w:rsidRPr="00291FB6">
        <w:t>16.15 Контракта</w:t>
      </w:r>
      <w:r w:rsidRPr="00291FB6">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6"/>
    <w:p w:rsidR="009B1A8D" w:rsidRPr="00291FB6" w:rsidRDefault="009B1A8D" w:rsidP="009B1A8D">
      <w:pPr>
        <w:ind w:firstLine="567"/>
        <w:contextualSpacing/>
        <w:jc w:val="both"/>
        <w:rPr>
          <w:b/>
        </w:rPr>
      </w:pPr>
    </w:p>
    <w:p w:rsidR="009B1A8D" w:rsidRPr="00291FB6" w:rsidRDefault="009B1A8D" w:rsidP="009B1A8D">
      <w:pPr>
        <w:pStyle w:val="aff"/>
        <w:widowControl w:val="0"/>
        <w:numPr>
          <w:ilvl w:val="0"/>
          <w:numId w:val="15"/>
        </w:numPr>
        <w:jc w:val="center"/>
        <w:rPr>
          <w:b/>
        </w:rPr>
      </w:pPr>
      <w:r w:rsidRPr="00291FB6">
        <w:rPr>
          <w:b/>
        </w:rPr>
        <w:t>Внесение изменений в проектную документацию</w:t>
      </w:r>
    </w:p>
    <w:p w:rsidR="009B1A8D" w:rsidRPr="00291FB6" w:rsidRDefault="009B1A8D" w:rsidP="009B1A8D">
      <w:pPr>
        <w:pStyle w:val="aff"/>
        <w:widowControl w:val="0"/>
        <w:numPr>
          <w:ilvl w:val="1"/>
          <w:numId w:val="15"/>
        </w:numPr>
        <w:tabs>
          <w:tab w:val="left" w:pos="-3119"/>
        </w:tabs>
        <w:ind w:left="0" w:firstLine="567"/>
        <w:jc w:val="both"/>
      </w:pPr>
      <w:bookmarkStart w:id="47" w:name="_Ref12112327"/>
      <w:r w:rsidRPr="00291FB6">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9B1A8D" w:rsidRPr="00291FB6" w:rsidRDefault="009B1A8D" w:rsidP="009B1A8D">
      <w:pPr>
        <w:pStyle w:val="aff"/>
        <w:widowControl w:val="0"/>
        <w:numPr>
          <w:ilvl w:val="1"/>
          <w:numId w:val="15"/>
        </w:numPr>
        <w:tabs>
          <w:tab w:val="left" w:pos="-3119"/>
        </w:tabs>
        <w:ind w:left="0" w:firstLine="567"/>
        <w:jc w:val="both"/>
      </w:pPr>
      <w:r w:rsidRPr="00291FB6">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9B1A8D" w:rsidRPr="00291FB6" w:rsidRDefault="009B1A8D" w:rsidP="009B1A8D">
      <w:pPr>
        <w:pStyle w:val="aff"/>
        <w:widowControl w:val="0"/>
        <w:numPr>
          <w:ilvl w:val="1"/>
          <w:numId w:val="15"/>
        </w:numPr>
        <w:tabs>
          <w:tab w:val="left" w:pos="-3119"/>
        </w:tabs>
        <w:ind w:left="0" w:firstLine="567"/>
        <w:jc w:val="both"/>
      </w:pPr>
      <w:r w:rsidRPr="00291FB6">
        <w:t xml:space="preserve">Подрядчик в течение 10 (десяти) календарных дней со дня получения акта на </w:t>
      </w:r>
      <w:r w:rsidRPr="00291FB6">
        <w:lastRenderedPageBreak/>
        <w:t>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9B1A8D" w:rsidRPr="00291FB6" w:rsidRDefault="009B1A8D" w:rsidP="009B1A8D">
      <w:pPr>
        <w:pStyle w:val="aff"/>
        <w:widowControl w:val="0"/>
        <w:numPr>
          <w:ilvl w:val="1"/>
          <w:numId w:val="15"/>
        </w:numPr>
        <w:tabs>
          <w:tab w:val="left" w:pos="-3119"/>
        </w:tabs>
        <w:ind w:left="0" w:firstLine="567"/>
        <w:jc w:val="both"/>
      </w:pPr>
      <w:r w:rsidRPr="00291FB6">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7"/>
    </w:p>
    <w:p w:rsidR="009B1A8D" w:rsidRPr="00291FB6" w:rsidRDefault="009B1A8D" w:rsidP="009B1A8D">
      <w:pPr>
        <w:tabs>
          <w:tab w:val="left" w:pos="284"/>
          <w:tab w:val="left" w:pos="1134"/>
        </w:tabs>
        <w:ind w:firstLine="426"/>
        <w:contextualSpacing/>
        <w:jc w:val="both"/>
      </w:pPr>
    </w:p>
    <w:p w:rsidR="009B1A8D" w:rsidRPr="00291FB6" w:rsidRDefault="009B1A8D" w:rsidP="009B1A8D">
      <w:pPr>
        <w:pStyle w:val="aff"/>
        <w:keepNext/>
        <w:keepLines/>
        <w:widowControl w:val="0"/>
        <w:numPr>
          <w:ilvl w:val="0"/>
          <w:numId w:val="15"/>
        </w:numPr>
        <w:jc w:val="center"/>
        <w:outlineLvl w:val="0"/>
        <w:rPr>
          <w:rFonts w:eastAsia="Arial"/>
          <w:b/>
          <w:bCs/>
        </w:rPr>
      </w:pPr>
      <w:bookmarkStart w:id="48" w:name="bookmark20"/>
      <w:r w:rsidRPr="00291FB6">
        <w:rPr>
          <w:rFonts w:eastAsia="Arial"/>
          <w:b/>
          <w:shd w:val="clear" w:color="auto" w:fill="FFFFFF"/>
        </w:rPr>
        <w:t>Разрешение споров</w:t>
      </w:r>
      <w:bookmarkEnd w:id="48"/>
    </w:p>
    <w:p w:rsidR="009B1A8D" w:rsidRPr="00291FB6" w:rsidRDefault="009B1A8D" w:rsidP="009B1A8D">
      <w:pPr>
        <w:pStyle w:val="aff"/>
        <w:widowControl w:val="0"/>
        <w:numPr>
          <w:ilvl w:val="1"/>
          <w:numId w:val="15"/>
        </w:numPr>
        <w:tabs>
          <w:tab w:val="left" w:pos="-6804"/>
          <w:tab w:val="left" w:pos="-5529"/>
        </w:tabs>
        <w:ind w:left="0" w:firstLine="567"/>
        <w:jc w:val="both"/>
      </w:pPr>
      <w:r w:rsidRPr="00291FB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9B1A8D" w:rsidRPr="00291FB6" w:rsidRDefault="009B1A8D" w:rsidP="009B1A8D">
      <w:pPr>
        <w:pStyle w:val="aff"/>
        <w:widowControl w:val="0"/>
        <w:numPr>
          <w:ilvl w:val="1"/>
          <w:numId w:val="15"/>
        </w:numPr>
        <w:tabs>
          <w:tab w:val="left" w:pos="-6804"/>
          <w:tab w:val="left" w:pos="-5529"/>
        </w:tabs>
        <w:ind w:left="0" w:firstLine="567"/>
        <w:jc w:val="both"/>
      </w:pPr>
      <w:r w:rsidRPr="00291FB6">
        <w:t xml:space="preserve">Претензионные письма направляются Сторонами в порядке, предусмотренном для направления уведомлений в Статье 24 Контракта </w:t>
      </w:r>
    </w:p>
    <w:p w:rsidR="009B1A8D" w:rsidRPr="00291FB6" w:rsidRDefault="009B1A8D" w:rsidP="009B1A8D">
      <w:pPr>
        <w:pStyle w:val="aff"/>
        <w:widowControl w:val="0"/>
        <w:numPr>
          <w:ilvl w:val="1"/>
          <w:numId w:val="15"/>
        </w:numPr>
        <w:tabs>
          <w:tab w:val="left" w:pos="-6804"/>
          <w:tab w:val="left" w:pos="-5529"/>
        </w:tabs>
        <w:ind w:left="0" w:firstLine="567"/>
        <w:jc w:val="both"/>
      </w:pPr>
      <w:r w:rsidRPr="00291FB6">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9B1A8D" w:rsidRPr="00291FB6" w:rsidRDefault="009B1A8D" w:rsidP="009B1A8D">
      <w:pPr>
        <w:tabs>
          <w:tab w:val="left" w:pos="-6804"/>
          <w:tab w:val="left" w:pos="-5529"/>
        </w:tabs>
        <w:ind w:firstLine="567"/>
        <w:contextualSpacing/>
        <w:jc w:val="both"/>
      </w:pPr>
      <w:r w:rsidRPr="00291FB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9B1A8D" w:rsidRPr="00291FB6" w:rsidRDefault="009B1A8D" w:rsidP="009B1A8D">
      <w:pPr>
        <w:pStyle w:val="aff"/>
        <w:widowControl w:val="0"/>
        <w:numPr>
          <w:ilvl w:val="1"/>
          <w:numId w:val="15"/>
        </w:numPr>
        <w:tabs>
          <w:tab w:val="left" w:pos="-6804"/>
          <w:tab w:val="left" w:pos="-5529"/>
        </w:tabs>
        <w:ind w:left="0" w:firstLine="567"/>
        <w:jc w:val="both"/>
      </w:pPr>
      <w:r w:rsidRPr="00291FB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9B1A8D" w:rsidRPr="00291FB6" w:rsidRDefault="009B1A8D" w:rsidP="009B1A8D">
      <w:pPr>
        <w:pStyle w:val="aff"/>
        <w:widowControl w:val="0"/>
        <w:numPr>
          <w:ilvl w:val="1"/>
          <w:numId w:val="15"/>
        </w:numPr>
        <w:tabs>
          <w:tab w:val="left" w:pos="-6804"/>
          <w:tab w:val="left" w:pos="-5529"/>
        </w:tabs>
        <w:ind w:left="0" w:firstLine="567"/>
        <w:jc w:val="both"/>
      </w:pPr>
      <w:r w:rsidRPr="00291FB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9B1A8D" w:rsidRPr="00291FB6" w:rsidRDefault="009B1A8D" w:rsidP="009B1A8D">
      <w:pPr>
        <w:pStyle w:val="aff"/>
        <w:widowControl w:val="0"/>
        <w:numPr>
          <w:ilvl w:val="1"/>
          <w:numId w:val="15"/>
        </w:numPr>
        <w:tabs>
          <w:tab w:val="left" w:pos="-6804"/>
          <w:tab w:val="left" w:pos="-5529"/>
        </w:tabs>
        <w:ind w:left="0" w:firstLine="567"/>
        <w:jc w:val="both"/>
      </w:pPr>
      <w:r w:rsidRPr="00291FB6">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9B1A8D" w:rsidRPr="00291FB6" w:rsidRDefault="009B1A8D" w:rsidP="009B1A8D">
      <w:pPr>
        <w:pStyle w:val="aff"/>
        <w:widowControl w:val="0"/>
        <w:numPr>
          <w:ilvl w:val="1"/>
          <w:numId w:val="15"/>
        </w:numPr>
        <w:tabs>
          <w:tab w:val="left" w:pos="-6804"/>
          <w:tab w:val="left" w:pos="-5529"/>
        </w:tabs>
        <w:ind w:left="0" w:firstLine="567"/>
        <w:jc w:val="both"/>
      </w:pPr>
      <w:r w:rsidRPr="00291FB6">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9B1A8D" w:rsidRPr="00291FB6" w:rsidRDefault="009B1A8D" w:rsidP="009B1A8D">
      <w:pPr>
        <w:tabs>
          <w:tab w:val="left" w:pos="284"/>
          <w:tab w:val="left" w:pos="1134"/>
        </w:tabs>
        <w:ind w:firstLine="426"/>
        <w:contextualSpacing/>
        <w:jc w:val="both"/>
      </w:pPr>
    </w:p>
    <w:p w:rsidR="009B1A8D" w:rsidRPr="00291FB6" w:rsidRDefault="009B1A8D" w:rsidP="009B1A8D">
      <w:pPr>
        <w:pStyle w:val="aff"/>
        <w:widowControl w:val="0"/>
        <w:numPr>
          <w:ilvl w:val="0"/>
          <w:numId w:val="15"/>
        </w:numPr>
        <w:jc w:val="center"/>
        <w:rPr>
          <w:rFonts w:eastAsia="Calibri"/>
          <w:b/>
          <w:shd w:val="clear" w:color="auto" w:fill="FFFFFF"/>
        </w:rPr>
      </w:pPr>
      <w:r w:rsidRPr="00291FB6">
        <w:rPr>
          <w:rFonts w:eastAsia="Calibri"/>
          <w:b/>
          <w:shd w:val="clear" w:color="auto" w:fill="FFFFFF"/>
        </w:rPr>
        <w:t>Вступление Контракта в силу, срок действия Контракта</w:t>
      </w:r>
    </w:p>
    <w:p w:rsidR="009B1A8D" w:rsidRPr="00291FB6" w:rsidRDefault="009B1A8D" w:rsidP="009B1A8D">
      <w:pPr>
        <w:pStyle w:val="aff"/>
        <w:widowControl w:val="0"/>
        <w:numPr>
          <w:ilvl w:val="1"/>
          <w:numId w:val="15"/>
        </w:numPr>
        <w:tabs>
          <w:tab w:val="left" w:pos="-1701"/>
        </w:tabs>
        <w:ind w:left="0" w:firstLine="567"/>
        <w:jc w:val="both"/>
      </w:pPr>
      <w:bookmarkStart w:id="49" w:name="_Hlk7006197"/>
      <w:r w:rsidRPr="00291FB6">
        <w:rPr>
          <w:shd w:val="clear" w:color="auto" w:fill="FFFFFF"/>
        </w:rPr>
        <w:t>Контракт вступает в силу со дня его заключения Сторонами и действует до «31» декабря 2023 года, но в любом случае до полного исполнения Сторонами своих обязательств по Контракту.</w:t>
      </w:r>
    </w:p>
    <w:p w:rsidR="009B1A8D" w:rsidRPr="00291FB6" w:rsidRDefault="009B1A8D" w:rsidP="009B1A8D">
      <w:pPr>
        <w:pStyle w:val="aff"/>
        <w:widowControl w:val="0"/>
        <w:numPr>
          <w:ilvl w:val="1"/>
          <w:numId w:val="15"/>
        </w:numPr>
        <w:ind w:left="0" w:firstLine="567"/>
        <w:contextualSpacing w:val="0"/>
        <w:jc w:val="both"/>
      </w:pPr>
      <w:bookmarkStart w:id="50" w:name="_Hlk58487384"/>
      <w:r w:rsidRPr="00291FB6">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9"/>
    <w:bookmarkEnd w:id="50"/>
    <w:p w:rsidR="009B1A8D" w:rsidRPr="00291FB6" w:rsidRDefault="009B1A8D" w:rsidP="009B1A8D">
      <w:pPr>
        <w:tabs>
          <w:tab w:val="left" w:pos="-1701"/>
        </w:tabs>
        <w:ind w:firstLine="567"/>
        <w:contextualSpacing/>
        <w:jc w:val="both"/>
      </w:pPr>
    </w:p>
    <w:p w:rsidR="009B1A8D" w:rsidRPr="00291FB6" w:rsidRDefault="009B1A8D" w:rsidP="009B1A8D">
      <w:pPr>
        <w:pStyle w:val="aff"/>
        <w:widowControl w:val="0"/>
        <w:numPr>
          <w:ilvl w:val="0"/>
          <w:numId w:val="15"/>
        </w:numPr>
        <w:tabs>
          <w:tab w:val="left" w:pos="-1701"/>
        </w:tabs>
        <w:jc w:val="center"/>
        <w:rPr>
          <w:b/>
        </w:rPr>
      </w:pPr>
      <w:r w:rsidRPr="00291FB6">
        <w:rPr>
          <w:b/>
        </w:rPr>
        <w:t>Порядок расторжения Контракта</w:t>
      </w:r>
    </w:p>
    <w:p w:rsidR="009B1A8D" w:rsidRPr="00291FB6" w:rsidRDefault="009B1A8D" w:rsidP="009B1A8D">
      <w:pPr>
        <w:pStyle w:val="aff"/>
        <w:widowControl w:val="0"/>
        <w:numPr>
          <w:ilvl w:val="1"/>
          <w:numId w:val="15"/>
        </w:numPr>
        <w:tabs>
          <w:tab w:val="left" w:pos="1134"/>
        </w:tabs>
        <w:ind w:left="0" w:right="-1" w:firstLine="567"/>
        <w:jc w:val="both"/>
      </w:pPr>
      <w:bookmarkStart w:id="51" w:name="sub_167"/>
      <w:bookmarkStart w:id="52" w:name="bookmark22"/>
      <w:r w:rsidRPr="00291FB6">
        <w:t>Расторжение контракта допускается в соответствии с гражданским законодательством и условиями Контракта.</w:t>
      </w:r>
    </w:p>
    <w:p w:rsidR="009B1A8D" w:rsidRPr="00291FB6" w:rsidRDefault="009B1A8D" w:rsidP="009B1A8D">
      <w:pPr>
        <w:pStyle w:val="aff"/>
        <w:numPr>
          <w:ilvl w:val="1"/>
          <w:numId w:val="15"/>
        </w:numPr>
        <w:ind w:left="0" w:firstLine="567"/>
        <w:contextualSpacing w:val="0"/>
        <w:jc w:val="both"/>
      </w:pPr>
      <w:r w:rsidRPr="00291FB6">
        <w:t xml:space="preserve">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w:t>
      </w:r>
      <w:r w:rsidRPr="00291FB6">
        <w:lastRenderedPageBreak/>
        <w:t>случаях, когда такой отказ допускается в соответствии с законодательством Российской Федерации и условиями Контракта.</w:t>
      </w:r>
    </w:p>
    <w:p w:rsidR="009B1A8D" w:rsidRPr="00291FB6" w:rsidRDefault="009B1A8D" w:rsidP="009B1A8D">
      <w:pPr>
        <w:ind w:firstLine="540"/>
        <w:jc w:val="both"/>
      </w:pPr>
      <w:r w:rsidRPr="00291FB6">
        <w:t>Порядок принятия Сторонами решения об одностороннем отказе от исполнения Контракта устанавливается Законом № 44-ФЗ.</w:t>
      </w:r>
    </w:p>
    <w:p w:rsidR="009B1A8D" w:rsidRPr="00291FB6" w:rsidRDefault="009B1A8D" w:rsidP="009B1A8D">
      <w:pPr>
        <w:pStyle w:val="aff"/>
        <w:widowControl w:val="0"/>
        <w:numPr>
          <w:ilvl w:val="1"/>
          <w:numId w:val="15"/>
        </w:numPr>
        <w:tabs>
          <w:tab w:val="left" w:pos="1134"/>
        </w:tabs>
        <w:ind w:left="0" w:right="-1" w:firstLine="567"/>
        <w:jc w:val="both"/>
      </w:pPr>
      <w:r w:rsidRPr="00291FB6">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9B1A8D" w:rsidRPr="00291FB6" w:rsidRDefault="009B1A8D" w:rsidP="009B1A8D">
      <w:pPr>
        <w:pStyle w:val="aff"/>
        <w:widowControl w:val="0"/>
        <w:numPr>
          <w:ilvl w:val="2"/>
          <w:numId w:val="15"/>
        </w:numPr>
        <w:tabs>
          <w:tab w:val="left" w:pos="1134"/>
        </w:tabs>
        <w:ind w:left="0" w:right="-1" w:firstLine="567"/>
        <w:jc w:val="both"/>
      </w:pPr>
      <w:r w:rsidRPr="00291FB6">
        <w:t>при существенном нарушении Контракта Подрядчиком;</w:t>
      </w:r>
    </w:p>
    <w:p w:rsidR="009B1A8D" w:rsidRPr="00291FB6" w:rsidRDefault="009B1A8D" w:rsidP="009B1A8D">
      <w:pPr>
        <w:pStyle w:val="aff"/>
        <w:widowControl w:val="0"/>
        <w:numPr>
          <w:ilvl w:val="2"/>
          <w:numId w:val="15"/>
        </w:numPr>
        <w:tabs>
          <w:tab w:val="left" w:pos="1134"/>
        </w:tabs>
        <w:ind w:left="0" w:right="-1" w:firstLine="567"/>
        <w:jc w:val="both"/>
      </w:pPr>
      <w:r w:rsidRPr="00291FB6">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B1A8D" w:rsidRPr="00291FB6" w:rsidRDefault="009B1A8D" w:rsidP="009B1A8D">
      <w:pPr>
        <w:pStyle w:val="aff"/>
        <w:widowControl w:val="0"/>
        <w:numPr>
          <w:ilvl w:val="2"/>
          <w:numId w:val="15"/>
        </w:numPr>
        <w:tabs>
          <w:tab w:val="left" w:pos="1134"/>
        </w:tabs>
        <w:ind w:left="0" w:right="-1" w:firstLine="567"/>
        <w:jc w:val="both"/>
      </w:pPr>
      <w:r w:rsidRPr="00291FB6">
        <w:t>в иных случаях, предусмотренных законодательством Российской Федерации.</w:t>
      </w:r>
    </w:p>
    <w:p w:rsidR="009B1A8D" w:rsidRPr="00291FB6" w:rsidRDefault="009B1A8D" w:rsidP="009B1A8D">
      <w:pPr>
        <w:pStyle w:val="aff"/>
        <w:widowControl w:val="0"/>
        <w:numPr>
          <w:ilvl w:val="1"/>
          <w:numId w:val="15"/>
        </w:numPr>
        <w:tabs>
          <w:tab w:val="left" w:pos="1134"/>
        </w:tabs>
        <w:ind w:left="0" w:right="-1" w:firstLine="567"/>
        <w:jc w:val="both"/>
      </w:pPr>
      <w:r w:rsidRPr="00291FB6">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B1A8D" w:rsidRPr="00291FB6" w:rsidRDefault="009B1A8D" w:rsidP="009B1A8D">
      <w:pPr>
        <w:pStyle w:val="aff"/>
        <w:widowControl w:val="0"/>
        <w:numPr>
          <w:ilvl w:val="1"/>
          <w:numId w:val="15"/>
        </w:numPr>
        <w:tabs>
          <w:tab w:val="left" w:pos="1134"/>
        </w:tabs>
        <w:ind w:left="0" w:right="-1" w:firstLine="567"/>
        <w:jc w:val="both"/>
      </w:pPr>
      <w:r w:rsidRPr="00291FB6">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9B1A8D" w:rsidRPr="00291FB6" w:rsidRDefault="009B1A8D" w:rsidP="009B1A8D">
      <w:pPr>
        <w:pStyle w:val="aff"/>
        <w:widowControl w:val="0"/>
        <w:numPr>
          <w:ilvl w:val="2"/>
          <w:numId w:val="15"/>
        </w:numPr>
        <w:ind w:left="0" w:firstLine="567"/>
        <w:contextualSpacing w:val="0"/>
        <w:jc w:val="both"/>
      </w:pPr>
      <w:r w:rsidRPr="00291FB6">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9B1A8D" w:rsidRPr="00291FB6" w:rsidRDefault="009B1A8D" w:rsidP="009B1A8D">
      <w:pPr>
        <w:pStyle w:val="aff"/>
        <w:widowControl w:val="0"/>
        <w:numPr>
          <w:ilvl w:val="2"/>
          <w:numId w:val="15"/>
        </w:numPr>
        <w:tabs>
          <w:tab w:val="left" w:pos="1134"/>
        </w:tabs>
        <w:ind w:left="0" w:right="-1" w:firstLine="567"/>
        <w:jc w:val="both"/>
      </w:pPr>
      <w:r w:rsidRPr="00291FB6">
        <w:t>в любое время без указания причин при условии оплаты Подрядчику фактически понесенных им расходов (статья 717 ГК РФ);</w:t>
      </w:r>
    </w:p>
    <w:p w:rsidR="009B1A8D" w:rsidRPr="00291FB6" w:rsidRDefault="009B1A8D" w:rsidP="009B1A8D">
      <w:pPr>
        <w:pStyle w:val="aff"/>
        <w:widowControl w:val="0"/>
        <w:numPr>
          <w:ilvl w:val="2"/>
          <w:numId w:val="15"/>
        </w:numPr>
        <w:tabs>
          <w:tab w:val="left" w:pos="1134"/>
        </w:tabs>
        <w:ind w:left="0" w:right="-1" w:firstLine="567"/>
        <w:jc w:val="both"/>
      </w:pPr>
      <w:r w:rsidRPr="00291FB6">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9B1A8D" w:rsidRPr="00291FB6" w:rsidRDefault="009B1A8D" w:rsidP="009B1A8D">
      <w:pPr>
        <w:pStyle w:val="aff"/>
        <w:widowControl w:val="0"/>
        <w:numPr>
          <w:ilvl w:val="2"/>
          <w:numId w:val="15"/>
        </w:numPr>
        <w:tabs>
          <w:tab w:val="left" w:pos="1134"/>
        </w:tabs>
        <w:ind w:left="0" w:right="-1" w:firstLine="567"/>
        <w:jc w:val="both"/>
      </w:pPr>
      <w:r w:rsidRPr="00291FB6">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B1A8D" w:rsidRPr="00291FB6" w:rsidRDefault="009B1A8D" w:rsidP="009B1A8D">
      <w:pPr>
        <w:pStyle w:val="aff"/>
        <w:widowControl w:val="0"/>
        <w:numPr>
          <w:ilvl w:val="2"/>
          <w:numId w:val="15"/>
        </w:numPr>
        <w:tabs>
          <w:tab w:val="left" w:pos="1134"/>
        </w:tabs>
        <w:ind w:left="0" w:right="-1" w:firstLine="567"/>
        <w:jc w:val="both"/>
      </w:pPr>
      <w:r w:rsidRPr="00291FB6">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9B1A8D" w:rsidRPr="00291FB6" w:rsidRDefault="009B1A8D" w:rsidP="009B1A8D">
      <w:pPr>
        <w:pStyle w:val="aff"/>
        <w:widowControl w:val="0"/>
        <w:numPr>
          <w:ilvl w:val="2"/>
          <w:numId w:val="15"/>
        </w:numPr>
        <w:tabs>
          <w:tab w:val="left" w:pos="1134"/>
        </w:tabs>
        <w:ind w:left="0" w:right="-1" w:firstLine="567"/>
        <w:jc w:val="both"/>
      </w:pPr>
      <w:r w:rsidRPr="00291FB6">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9B1A8D" w:rsidRPr="00291FB6" w:rsidRDefault="009B1A8D" w:rsidP="009B1A8D">
      <w:pPr>
        <w:pStyle w:val="aff"/>
        <w:widowControl w:val="0"/>
        <w:numPr>
          <w:ilvl w:val="1"/>
          <w:numId w:val="15"/>
        </w:numPr>
        <w:tabs>
          <w:tab w:val="left" w:pos="1134"/>
        </w:tabs>
        <w:ind w:left="0" w:right="-1" w:firstLine="567"/>
        <w:jc w:val="both"/>
      </w:pPr>
      <w:r w:rsidRPr="00291FB6">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9B1A8D" w:rsidRPr="00291FB6" w:rsidRDefault="009B1A8D" w:rsidP="009B1A8D">
      <w:pPr>
        <w:tabs>
          <w:tab w:val="left" w:pos="1134"/>
        </w:tabs>
        <w:ind w:right="-1" w:firstLine="567"/>
        <w:contextualSpacing/>
        <w:jc w:val="both"/>
      </w:pPr>
      <w:r w:rsidRPr="00291FB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9B1A8D" w:rsidRPr="00291FB6" w:rsidRDefault="009B1A8D" w:rsidP="009B1A8D">
      <w:pPr>
        <w:pStyle w:val="aff"/>
        <w:widowControl w:val="0"/>
        <w:numPr>
          <w:ilvl w:val="1"/>
          <w:numId w:val="15"/>
        </w:numPr>
        <w:tabs>
          <w:tab w:val="left" w:pos="1134"/>
        </w:tabs>
        <w:ind w:left="0" w:right="-1" w:firstLine="567"/>
        <w:jc w:val="both"/>
      </w:pPr>
      <w:r w:rsidRPr="00291FB6">
        <w:t xml:space="preserve">Решение Государственного заказчика об одностороннем отказе от исполнения Контракта в течение трех рабочих дней </w:t>
      </w:r>
      <w:r w:rsidRPr="00291FB6">
        <w:rPr>
          <w:shd w:val="clear" w:color="auto" w:fill="FFFFFF"/>
        </w:rPr>
        <w:t xml:space="preserve">с даты принятия </w:t>
      </w:r>
      <w:r w:rsidRPr="00291FB6">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w:t>
      </w:r>
      <w:r w:rsidRPr="00291FB6">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9B1A8D" w:rsidRPr="00291FB6" w:rsidRDefault="009B1A8D" w:rsidP="009B1A8D">
      <w:pPr>
        <w:pStyle w:val="aff"/>
        <w:widowControl w:val="0"/>
        <w:numPr>
          <w:ilvl w:val="1"/>
          <w:numId w:val="15"/>
        </w:numPr>
        <w:tabs>
          <w:tab w:val="left" w:pos="1134"/>
        </w:tabs>
        <w:ind w:left="0" w:right="-1" w:firstLine="567"/>
        <w:jc w:val="both"/>
      </w:pPr>
      <w:r w:rsidRPr="00291FB6">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9B1A8D" w:rsidRPr="00291FB6" w:rsidRDefault="009B1A8D" w:rsidP="009B1A8D">
      <w:pPr>
        <w:pStyle w:val="aff"/>
        <w:widowControl w:val="0"/>
        <w:numPr>
          <w:ilvl w:val="1"/>
          <w:numId w:val="15"/>
        </w:numPr>
        <w:tabs>
          <w:tab w:val="left" w:pos="1134"/>
        </w:tabs>
        <w:ind w:left="0" w:right="-1" w:firstLine="567"/>
        <w:jc w:val="both"/>
      </w:pPr>
      <w:r w:rsidRPr="00291FB6">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9B1A8D" w:rsidRPr="00291FB6" w:rsidRDefault="009B1A8D" w:rsidP="009B1A8D">
      <w:pPr>
        <w:pStyle w:val="aff"/>
        <w:widowControl w:val="0"/>
        <w:numPr>
          <w:ilvl w:val="1"/>
          <w:numId w:val="15"/>
        </w:numPr>
        <w:tabs>
          <w:tab w:val="left" w:pos="1134"/>
        </w:tabs>
        <w:ind w:left="0" w:right="-1" w:firstLine="567"/>
        <w:jc w:val="both"/>
      </w:pPr>
      <w:r w:rsidRPr="00291FB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9B1A8D" w:rsidRPr="00291FB6" w:rsidRDefault="009B1A8D" w:rsidP="009B1A8D">
      <w:pPr>
        <w:pStyle w:val="aff"/>
        <w:widowControl w:val="0"/>
        <w:numPr>
          <w:ilvl w:val="1"/>
          <w:numId w:val="15"/>
        </w:numPr>
        <w:tabs>
          <w:tab w:val="left" w:pos="1134"/>
        </w:tabs>
        <w:ind w:left="0" w:right="-1" w:firstLine="567"/>
        <w:jc w:val="both"/>
      </w:pPr>
      <w:r w:rsidRPr="00291FB6">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9B1A8D" w:rsidRPr="00291FB6" w:rsidRDefault="009B1A8D" w:rsidP="009B1A8D">
      <w:pPr>
        <w:pStyle w:val="aff"/>
        <w:widowControl w:val="0"/>
        <w:numPr>
          <w:ilvl w:val="1"/>
          <w:numId w:val="15"/>
        </w:numPr>
        <w:tabs>
          <w:tab w:val="left" w:pos="1134"/>
        </w:tabs>
        <w:ind w:left="0" w:right="-1" w:firstLine="567"/>
        <w:jc w:val="both"/>
      </w:pPr>
      <w:r w:rsidRPr="00291FB6">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9B1A8D" w:rsidRPr="00291FB6" w:rsidRDefault="009B1A8D" w:rsidP="009B1A8D">
      <w:pPr>
        <w:pStyle w:val="aff"/>
        <w:widowControl w:val="0"/>
        <w:numPr>
          <w:ilvl w:val="1"/>
          <w:numId w:val="15"/>
        </w:numPr>
        <w:tabs>
          <w:tab w:val="left" w:pos="1134"/>
        </w:tabs>
        <w:ind w:left="0" w:right="-1" w:firstLine="567"/>
        <w:jc w:val="both"/>
      </w:pPr>
      <w:r w:rsidRPr="00291FB6">
        <w:t>Подрядчик вправе принять решение об одностороннем отказе от исполнения Контракта в соответствии с ГК РФ.</w:t>
      </w:r>
    </w:p>
    <w:p w:rsidR="009B1A8D" w:rsidRPr="00291FB6" w:rsidRDefault="009B1A8D" w:rsidP="009B1A8D">
      <w:pPr>
        <w:pStyle w:val="aff"/>
        <w:widowControl w:val="0"/>
        <w:numPr>
          <w:ilvl w:val="1"/>
          <w:numId w:val="15"/>
        </w:numPr>
        <w:tabs>
          <w:tab w:val="left" w:pos="1134"/>
        </w:tabs>
        <w:ind w:left="0" w:right="-1" w:firstLine="567"/>
        <w:jc w:val="both"/>
      </w:pPr>
      <w:r w:rsidRPr="00291FB6">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9B1A8D" w:rsidRPr="00291FB6" w:rsidRDefault="009B1A8D" w:rsidP="009B1A8D">
      <w:pPr>
        <w:pStyle w:val="aff"/>
        <w:widowControl w:val="0"/>
        <w:numPr>
          <w:ilvl w:val="1"/>
          <w:numId w:val="15"/>
        </w:numPr>
        <w:tabs>
          <w:tab w:val="left" w:pos="1134"/>
        </w:tabs>
        <w:ind w:left="0" w:right="-1" w:firstLine="567"/>
        <w:jc w:val="both"/>
      </w:pPr>
      <w:r w:rsidRPr="00291FB6">
        <w:t xml:space="preserve">Решение Подрядчика об одностороннем отказе от исполнения Контракта вступает </w:t>
      </w:r>
      <w:r w:rsidRPr="00291FB6">
        <w:lastRenderedPageBreak/>
        <w:t>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9B1A8D" w:rsidRPr="00291FB6" w:rsidRDefault="009B1A8D" w:rsidP="009B1A8D">
      <w:pPr>
        <w:pStyle w:val="aff"/>
        <w:widowControl w:val="0"/>
        <w:numPr>
          <w:ilvl w:val="1"/>
          <w:numId w:val="15"/>
        </w:numPr>
        <w:tabs>
          <w:tab w:val="left" w:pos="1134"/>
        </w:tabs>
        <w:ind w:left="0" w:right="-1" w:firstLine="567"/>
        <w:jc w:val="both"/>
      </w:pPr>
      <w:r w:rsidRPr="00291FB6">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B1A8D" w:rsidRPr="00291FB6" w:rsidRDefault="009B1A8D" w:rsidP="009B1A8D">
      <w:pPr>
        <w:pStyle w:val="aff"/>
        <w:widowControl w:val="0"/>
        <w:numPr>
          <w:ilvl w:val="1"/>
          <w:numId w:val="15"/>
        </w:numPr>
        <w:tabs>
          <w:tab w:val="left" w:pos="1134"/>
        </w:tabs>
        <w:ind w:left="0" w:right="-1" w:firstLine="567"/>
        <w:jc w:val="both"/>
      </w:pPr>
      <w:r w:rsidRPr="00291FB6">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rPr>
          <w:i/>
        </w:rPr>
      </w:pPr>
      <w:r w:rsidRPr="00291FB6">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9B1A8D" w:rsidRPr="00291FB6" w:rsidRDefault="009B1A8D" w:rsidP="009B1A8D">
      <w:pPr>
        <w:pStyle w:val="aff"/>
        <w:numPr>
          <w:ilvl w:val="1"/>
          <w:numId w:val="15"/>
        </w:numPr>
        <w:ind w:left="0" w:firstLine="567"/>
        <w:contextualSpacing w:val="0"/>
        <w:jc w:val="both"/>
      </w:pPr>
      <w:r w:rsidRPr="00291FB6">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9B1A8D" w:rsidRPr="00291FB6" w:rsidRDefault="009B1A8D" w:rsidP="009B1A8D">
      <w:pPr>
        <w:pStyle w:val="s1"/>
        <w:shd w:val="clear" w:color="auto" w:fill="FFFFFF"/>
        <w:spacing w:before="0" w:beforeAutospacing="0" w:after="0" w:afterAutospacing="0"/>
        <w:ind w:firstLine="567"/>
        <w:jc w:val="both"/>
      </w:pPr>
      <w:r w:rsidRPr="00291FB6">
        <w:t>передать Государственному заказчику Работы, выполненные на момент получения им решения об отказе от исполнения Контракта;</w:t>
      </w:r>
    </w:p>
    <w:p w:rsidR="009B1A8D" w:rsidRPr="00291FB6" w:rsidRDefault="009B1A8D" w:rsidP="009B1A8D">
      <w:pPr>
        <w:pStyle w:val="s1"/>
        <w:shd w:val="clear" w:color="auto" w:fill="FFFFFF"/>
        <w:spacing w:before="0" w:beforeAutospacing="0" w:after="0" w:afterAutospacing="0"/>
        <w:ind w:firstLine="567"/>
        <w:jc w:val="both"/>
      </w:pPr>
      <w:r w:rsidRPr="00291FB6">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9B1A8D" w:rsidRPr="00291FB6" w:rsidRDefault="009B1A8D" w:rsidP="009B1A8D">
      <w:pPr>
        <w:pStyle w:val="s1"/>
        <w:shd w:val="clear" w:color="auto" w:fill="FFFFFF"/>
        <w:spacing w:before="0" w:beforeAutospacing="0" w:after="0" w:afterAutospacing="0"/>
        <w:ind w:firstLine="567"/>
        <w:jc w:val="both"/>
      </w:pPr>
      <w:r w:rsidRPr="00291FB6">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9B1A8D" w:rsidRPr="00291FB6" w:rsidRDefault="009B1A8D" w:rsidP="009B1A8D">
      <w:pPr>
        <w:pStyle w:val="s1"/>
        <w:shd w:val="clear" w:color="auto" w:fill="FFFFFF"/>
        <w:spacing w:before="0" w:beforeAutospacing="0" w:after="0" w:afterAutospacing="0"/>
        <w:ind w:firstLine="567"/>
        <w:jc w:val="both"/>
      </w:pPr>
      <w:r w:rsidRPr="00291FB6">
        <w:t>иные действия, предусмотренные Контрактом, необходимые для его расторжения.</w:t>
      </w:r>
    </w:p>
    <w:bookmarkEnd w:id="51"/>
    <w:p w:rsidR="009B1A8D" w:rsidRPr="00291FB6" w:rsidRDefault="009B1A8D" w:rsidP="009B1A8D">
      <w:pPr>
        <w:pStyle w:val="aff"/>
        <w:widowControl w:val="0"/>
        <w:numPr>
          <w:ilvl w:val="1"/>
          <w:numId w:val="15"/>
        </w:numPr>
        <w:tabs>
          <w:tab w:val="left" w:pos="1134"/>
        </w:tabs>
        <w:ind w:left="0" w:right="-1" w:firstLine="567"/>
        <w:jc w:val="both"/>
      </w:pPr>
      <w:r w:rsidRPr="00291FB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9B1A8D" w:rsidRPr="00291FB6" w:rsidRDefault="009B1A8D" w:rsidP="009B1A8D">
      <w:pPr>
        <w:pStyle w:val="aff"/>
        <w:numPr>
          <w:ilvl w:val="1"/>
          <w:numId w:val="15"/>
        </w:numPr>
        <w:ind w:left="0" w:firstLine="567"/>
        <w:contextualSpacing w:val="0"/>
        <w:jc w:val="both"/>
      </w:pPr>
      <w:r w:rsidRPr="00291FB6">
        <w:t xml:space="preserve">Стороны осуществляют сдачу-приемку выполненных работ в порядке, предусмотренном </w:t>
      </w:r>
      <w:hyperlink r:id="rId14" w:anchor="/document/72009464/entry/1008" w:history="1">
        <w:r w:rsidRPr="00291FB6">
          <w:t xml:space="preserve">статьей </w:t>
        </w:r>
      </w:hyperlink>
      <w:r w:rsidRPr="00291FB6">
        <w:t>10 Контракта, и производят сверку взаимных расчетов.</w:t>
      </w:r>
    </w:p>
    <w:p w:rsidR="009B1A8D" w:rsidRPr="00291FB6" w:rsidRDefault="009B1A8D" w:rsidP="009B1A8D">
      <w:pPr>
        <w:ind w:firstLine="567"/>
        <w:jc w:val="both"/>
      </w:pPr>
      <w:r w:rsidRPr="00291FB6">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9B1A8D" w:rsidRPr="00291FB6" w:rsidRDefault="009B1A8D" w:rsidP="009B1A8D">
      <w:pPr>
        <w:pStyle w:val="aff"/>
        <w:numPr>
          <w:ilvl w:val="1"/>
          <w:numId w:val="15"/>
        </w:numPr>
        <w:ind w:left="0" w:firstLine="567"/>
        <w:contextualSpacing w:val="0"/>
        <w:jc w:val="both"/>
      </w:pPr>
      <w:r w:rsidRPr="00291FB6">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9B1A8D" w:rsidRPr="00291FB6" w:rsidRDefault="009B1A8D" w:rsidP="009B1A8D">
      <w:pPr>
        <w:pStyle w:val="aff"/>
        <w:widowControl w:val="0"/>
        <w:numPr>
          <w:ilvl w:val="1"/>
          <w:numId w:val="15"/>
        </w:numPr>
        <w:ind w:left="0" w:firstLine="567"/>
        <w:contextualSpacing w:val="0"/>
        <w:jc w:val="both"/>
        <w:rPr>
          <w:i/>
        </w:rPr>
      </w:pPr>
      <w:r w:rsidRPr="00291FB6">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291FB6">
        <w:rPr>
          <w:i/>
        </w:rPr>
        <w:t xml:space="preserve">(Настоящий </w:t>
      </w:r>
      <w:r w:rsidRPr="00291FB6">
        <w:rPr>
          <w:i/>
        </w:rPr>
        <w:lastRenderedPageBreak/>
        <w:t>пункт Контракта применяется если условиями Контракта предусмотрена выплата аванса).</w:t>
      </w:r>
    </w:p>
    <w:p w:rsidR="009B1A8D" w:rsidRPr="00291FB6" w:rsidRDefault="009B1A8D" w:rsidP="009B1A8D">
      <w:pPr>
        <w:tabs>
          <w:tab w:val="left" w:pos="-1701"/>
        </w:tabs>
        <w:ind w:firstLine="567"/>
        <w:contextualSpacing/>
        <w:jc w:val="both"/>
      </w:pPr>
    </w:p>
    <w:p w:rsidR="009B1A8D" w:rsidRPr="00291FB6" w:rsidRDefault="009B1A8D" w:rsidP="009B1A8D">
      <w:pPr>
        <w:pStyle w:val="aff"/>
        <w:widowControl w:val="0"/>
        <w:numPr>
          <w:ilvl w:val="0"/>
          <w:numId w:val="15"/>
        </w:numPr>
        <w:jc w:val="center"/>
        <w:rPr>
          <w:b/>
        </w:rPr>
      </w:pPr>
      <w:r w:rsidRPr="00291FB6">
        <w:rPr>
          <w:b/>
        </w:rPr>
        <w:t>Обеспечение исполнения обязательств по контракту</w:t>
      </w:r>
    </w:p>
    <w:p w:rsidR="009B1A8D" w:rsidRPr="00291FB6" w:rsidRDefault="009B1A8D" w:rsidP="009B1A8D">
      <w:pPr>
        <w:pStyle w:val="aff"/>
        <w:widowControl w:val="0"/>
        <w:numPr>
          <w:ilvl w:val="1"/>
          <w:numId w:val="15"/>
        </w:numPr>
        <w:ind w:left="0" w:firstLine="567"/>
        <w:contextualSpacing w:val="0"/>
        <w:jc w:val="both"/>
      </w:pPr>
      <w:r w:rsidRPr="00291FB6">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3" w:name="_Hlk11338469"/>
    </w:p>
    <w:bookmarkEnd w:id="53"/>
    <w:p w:rsidR="009B1A8D" w:rsidRPr="00291FB6" w:rsidRDefault="009B1A8D" w:rsidP="009B1A8D">
      <w:pPr>
        <w:pStyle w:val="aff"/>
        <w:numPr>
          <w:ilvl w:val="2"/>
          <w:numId w:val="15"/>
        </w:numPr>
        <w:ind w:left="0" w:firstLine="567"/>
        <w:contextualSpacing w:val="0"/>
        <w:jc w:val="both"/>
      </w:pPr>
      <w:r w:rsidRPr="00291FB6">
        <w:t xml:space="preserve">Размер обеспечения исполнения Контракта равен 0,5 % от начальной максимальной цены Контракта в соответствии со ст. 96 Закон № 44-ФЗ. </w:t>
      </w:r>
    </w:p>
    <w:p w:rsidR="009B1A8D" w:rsidRPr="00291FB6" w:rsidRDefault="009B1A8D" w:rsidP="009B1A8D">
      <w:pPr>
        <w:pStyle w:val="aff"/>
        <w:ind w:left="0" w:firstLine="567"/>
        <w:jc w:val="both"/>
      </w:pPr>
      <w:r w:rsidRPr="00291FB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9B1A8D" w:rsidRPr="001C3451" w:rsidRDefault="009B1A8D" w:rsidP="009B1A8D">
      <w:pPr>
        <w:pStyle w:val="aff"/>
        <w:ind w:left="0" w:firstLine="567"/>
        <w:jc w:val="both"/>
      </w:pPr>
      <w:r w:rsidRPr="00291FB6">
        <w:t xml:space="preserve">Размер обеспечения исполнения Контракта с учетом настоящего пункта </w:t>
      </w:r>
      <w:r w:rsidRPr="001C3451">
        <w:t xml:space="preserve">составляет          </w:t>
      </w:r>
      <w:r w:rsidR="001C3451">
        <w:br/>
      </w:r>
      <w:r w:rsidR="001C3451" w:rsidRPr="001C3451">
        <w:rPr>
          <w:bCs/>
        </w:rPr>
        <w:t>50 490 (Пятьдесят тысяч четыреста девяносто) рублей 95 копеек</w:t>
      </w:r>
      <w:r w:rsidRPr="001C3451">
        <w:t>.</w:t>
      </w:r>
    </w:p>
    <w:p w:rsidR="009B1A8D" w:rsidRPr="00291FB6" w:rsidRDefault="009B1A8D" w:rsidP="009B1A8D">
      <w:pPr>
        <w:pStyle w:val="aff"/>
        <w:widowControl w:val="0"/>
        <w:numPr>
          <w:ilvl w:val="2"/>
          <w:numId w:val="15"/>
        </w:numPr>
        <w:ind w:left="0" w:firstLine="567"/>
        <w:contextualSpacing w:val="0"/>
        <w:jc w:val="both"/>
      </w:pPr>
      <w:r w:rsidRPr="00291FB6">
        <w:t>В случае применения антидемпинговых мер размер обеспечения может быть изменен в порядке, установленном действующим законодательством.</w:t>
      </w:r>
    </w:p>
    <w:p w:rsidR="009B1A8D" w:rsidRPr="00291FB6" w:rsidRDefault="009B1A8D" w:rsidP="009B1A8D">
      <w:pPr>
        <w:pStyle w:val="aff"/>
        <w:widowControl w:val="0"/>
        <w:numPr>
          <w:ilvl w:val="1"/>
          <w:numId w:val="15"/>
        </w:numPr>
        <w:ind w:left="0" w:firstLine="567"/>
        <w:contextualSpacing w:val="0"/>
        <w:jc w:val="both"/>
        <w:rPr>
          <w:shd w:val="clear" w:color="auto" w:fill="FFFFFF"/>
        </w:rPr>
      </w:pPr>
      <w:r w:rsidRPr="00291FB6">
        <w:rPr>
          <w:shd w:val="clear" w:color="auto" w:fill="FFFFFF"/>
        </w:rPr>
        <w:t xml:space="preserve">Условием подписания </w:t>
      </w:r>
      <w:r w:rsidRPr="00291FB6">
        <w:t>Акта сдачи-приемки выполненных работ по разработке рабочей документации по форме Приложения № 4 к Контракту</w:t>
      </w:r>
      <w:r w:rsidRPr="00291FB6">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9B1A8D" w:rsidRPr="001C3451" w:rsidRDefault="009B1A8D" w:rsidP="009B1A8D">
      <w:pPr>
        <w:pStyle w:val="aff"/>
        <w:widowControl w:val="0"/>
        <w:numPr>
          <w:ilvl w:val="2"/>
          <w:numId w:val="15"/>
        </w:numPr>
        <w:ind w:left="0" w:firstLine="567"/>
        <w:contextualSpacing w:val="0"/>
        <w:jc w:val="both"/>
        <w:rPr>
          <w:shd w:val="clear" w:color="auto" w:fill="FFFFFF"/>
        </w:rPr>
      </w:pPr>
      <w:r w:rsidRPr="00291FB6">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rsidR="001C3451" w:rsidRPr="001C3451">
        <w:rPr>
          <w:bCs/>
        </w:rPr>
        <w:t>50 490 (Пятьдесят тысяч четыреста девяносто) рублей 95 копеек</w:t>
      </w:r>
      <w:r w:rsidRPr="001C3451">
        <w:rPr>
          <w:shd w:val="clear" w:color="auto" w:fill="FFFFFF"/>
        </w:rPr>
        <w:t>.</w:t>
      </w:r>
    </w:p>
    <w:p w:rsidR="009B1A8D" w:rsidRPr="00291FB6" w:rsidRDefault="009B1A8D" w:rsidP="009B1A8D">
      <w:pPr>
        <w:ind w:firstLine="567"/>
        <w:jc w:val="both"/>
        <w:rPr>
          <w:i/>
          <w:iCs/>
          <w:shd w:val="clear" w:color="auto" w:fill="FFFFFF"/>
        </w:rPr>
      </w:pPr>
      <w:r w:rsidRPr="001C3451">
        <w:rPr>
          <w:i/>
          <w:iCs/>
          <w:shd w:val="clear" w:color="auto" w:fill="FFFFFF"/>
        </w:rPr>
        <w:t>(не может превышать десять процентов начальной</w:t>
      </w:r>
      <w:r w:rsidRPr="00291FB6">
        <w:rPr>
          <w:i/>
          <w:iCs/>
          <w:shd w:val="clear" w:color="auto" w:fill="FFFFFF"/>
        </w:rPr>
        <w:t xml:space="preserve"> (максимальной) цены Контракта).</w:t>
      </w:r>
    </w:p>
    <w:p w:rsidR="009B1A8D" w:rsidRPr="00291FB6" w:rsidRDefault="009B1A8D" w:rsidP="009B1A8D">
      <w:pPr>
        <w:pStyle w:val="aff"/>
        <w:widowControl w:val="0"/>
        <w:numPr>
          <w:ilvl w:val="1"/>
          <w:numId w:val="15"/>
        </w:numPr>
        <w:ind w:left="0" w:firstLine="567"/>
        <w:contextualSpacing w:val="0"/>
        <w:jc w:val="both"/>
      </w:pPr>
      <w:r w:rsidRPr="00291FB6">
        <w:t xml:space="preserve">Способ обеспечения исполнения Контракта, </w:t>
      </w:r>
      <w:r w:rsidRPr="00291FB6">
        <w:rPr>
          <w:shd w:val="clear" w:color="auto" w:fill="FFFFFF"/>
        </w:rPr>
        <w:t>гарантийных обязательств</w:t>
      </w:r>
      <w:r w:rsidRPr="00291FB6">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B1A8D" w:rsidRPr="00291FB6" w:rsidRDefault="009B1A8D" w:rsidP="009B1A8D">
      <w:pPr>
        <w:pStyle w:val="aff"/>
        <w:widowControl w:val="0"/>
        <w:numPr>
          <w:ilvl w:val="1"/>
          <w:numId w:val="15"/>
        </w:numPr>
        <w:ind w:left="0" w:firstLine="567"/>
        <w:contextualSpacing w:val="0"/>
        <w:jc w:val="both"/>
      </w:pPr>
      <w:bookmarkStart w:id="54" w:name="_Hlk20835866"/>
      <w:r w:rsidRPr="00291FB6">
        <w:t>Денежные средства, вносимые в обеспечение исполнения Контракта, должны быть перечислены в установленном размере по реквизитам:</w:t>
      </w:r>
    </w:p>
    <w:p w:rsidR="009B1A8D" w:rsidRPr="00291FB6" w:rsidRDefault="009B1A8D" w:rsidP="009B1A8D">
      <w:pPr>
        <w:ind w:firstLine="567"/>
      </w:pPr>
      <w:bookmarkStart w:id="55" w:name="_Hlk61341401"/>
      <w:r w:rsidRPr="00291FB6">
        <w:t xml:space="preserve">Получатель: </w:t>
      </w:r>
    </w:p>
    <w:p w:rsidR="009B1A8D" w:rsidRPr="00291FB6" w:rsidRDefault="009B1A8D" w:rsidP="009B1A8D">
      <w:pPr>
        <w:pStyle w:val="aff4"/>
        <w:rPr>
          <w:rFonts w:ascii="Times New Roman" w:hAnsi="Times New Roman"/>
        </w:rPr>
      </w:pPr>
      <w:bookmarkStart w:id="56" w:name="_Hlk61341857"/>
      <w:r w:rsidRPr="00291FB6">
        <w:rPr>
          <w:rFonts w:ascii="Times New Roman" w:hAnsi="Times New Roman"/>
        </w:rPr>
        <w:t>Министерство финансов Республики Крым (ГКУ «</w:t>
      </w:r>
      <w:proofErr w:type="spellStart"/>
      <w:r w:rsidRPr="00291FB6">
        <w:rPr>
          <w:rFonts w:ascii="Times New Roman" w:hAnsi="Times New Roman"/>
        </w:rPr>
        <w:t>Инвестстрой</w:t>
      </w:r>
      <w:proofErr w:type="spellEnd"/>
      <w:r w:rsidRPr="00291FB6">
        <w:rPr>
          <w:rFonts w:ascii="Times New Roman" w:hAnsi="Times New Roman"/>
        </w:rPr>
        <w:t xml:space="preserve"> Республики Крым», </w:t>
      </w:r>
    </w:p>
    <w:p w:rsidR="009B1A8D" w:rsidRPr="00291FB6" w:rsidRDefault="009B1A8D" w:rsidP="009B1A8D">
      <w:pPr>
        <w:pStyle w:val="aff4"/>
        <w:rPr>
          <w:rFonts w:ascii="Times New Roman" w:hAnsi="Times New Roman"/>
        </w:rPr>
      </w:pPr>
      <w:r w:rsidRPr="00291FB6">
        <w:rPr>
          <w:rFonts w:ascii="Times New Roman" w:hAnsi="Times New Roman"/>
        </w:rPr>
        <w:t>л/с. 05752J47730)</w:t>
      </w:r>
    </w:p>
    <w:p w:rsidR="009B1A8D" w:rsidRPr="00291FB6" w:rsidRDefault="009B1A8D" w:rsidP="009B1A8D">
      <w:pPr>
        <w:pStyle w:val="aff4"/>
        <w:rPr>
          <w:rFonts w:ascii="Times New Roman" w:hAnsi="Times New Roman"/>
        </w:rPr>
      </w:pPr>
      <w:r w:rsidRPr="00291FB6">
        <w:rPr>
          <w:rFonts w:ascii="Times New Roman" w:hAnsi="Times New Roman"/>
        </w:rPr>
        <w:t>Казначейский счет: 03222643350000007500</w:t>
      </w:r>
    </w:p>
    <w:p w:rsidR="009B1A8D" w:rsidRPr="00291FB6" w:rsidRDefault="009B1A8D" w:rsidP="009B1A8D">
      <w:pPr>
        <w:pStyle w:val="aff4"/>
        <w:rPr>
          <w:rFonts w:ascii="Times New Roman" w:hAnsi="Times New Roman"/>
        </w:rPr>
      </w:pPr>
      <w:r w:rsidRPr="00291FB6">
        <w:rPr>
          <w:rFonts w:ascii="Times New Roman" w:hAnsi="Times New Roman"/>
        </w:rPr>
        <w:t>ЕКС.: 40102810645370000035</w:t>
      </w:r>
    </w:p>
    <w:p w:rsidR="009B1A8D" w:rsidRPr="00291FB6" w:rsidRDefault="009B1A8D" w:rsidP="009B1A8D">
      <w:pPr>
        <w:pStyle w:val="aff4"/>
        <w:rPr>
          <w:rFonts w:ascii="Times New Roman" w:hAnsi="Times New Roman"/>
        </w:rPr>
      </w:pPr>
      <w:r w:rsidRPr="00291FB6">
        <w:rPr>
          <w:rFonts w:ascii="Times New Roman" w:hAnsi="Times New Roman"/>
        </w:rPr>
        <w:t>КБК: 81700000000000000510</w:t>
      </w:r>
    </w:p>
    <w:p w:rsidR="009B1A8D" w:rsidRPr="00291FB6" w:rsidRDefault="009B1A8D" w:rsidP="009B1A8D">
      <w:pPr>
        <w:pStyle w:val="aff4"/>
        <w:rPr>
          <w:rFonts w:ascii="Times New Roman" w:hAnsi="Times New Roman"/>
        </w:rPr>
      </w:pPr>
      <w:r w:rsidRPr="00291FB6">
        <w:rPr>
          <w:rFonts w:ascii="Times New Roman" w:hAnsi="Times New Roman"/>
        </w:rPr>
        <w:t xml:space="preserve">Банк: ОТДЕЛЕНИЕ РЕСПУБЛИКА КРЫМ БАНКА РОССИИ//УФК по Республике Крым </w:t>
      </w:r>
    </w:p>
    <w:p w:rsidR="009B1A8D" w:rsidRPr="00291FB6" w:rsidRDefault="009B1A8D" w:rsidP="009B1A8D">
      <w:pPr>
        <w:pStyle w:val="aff4"/>
        <w:rPr>
          <w:rFonts w:ascii="Times New Roman" w:hAnsi="Times New Roman"/>
        </w:rPr>
      </w:pPr>
      <w:r w:rsidRPr="00291FB6">
        <w:rPr>
          <w:rFonts w:ascii="Times New Roman" w:hAnsi="Times New Roman"/>
        </w:rPr>
        <w:t>г. Симферополь</w:t>
      </w:r>
    </w:p>
    <w:p w:rsidR="009B1A8D" w:rsidRPr="00291FB6" w:rsidRDefault="009B1A8D" w:rsidP="009B1A8D">
      <w:pPr>
        <w:pStyle w:val="aff4"/>
        <w:rPr>
          <w:rFonts w:ascii="Times New Roman" w:hAnsi="Times New Roman"/>
        </w:rPr>
      </w:pPr>
      <w:r w:rsidRPr="00291FB6">
        <w:rPr>
          <w:rFonts w:ascii="Times New Roman" w:hAnsi="Times New Roman"/>
        </w:rPr>
        <w:t>БИК: 013510002</w:t>
      </w:r>
    </w:p>
    <w:p w:rsidR="009B1A8D" w:rsidRPr="00291FB6" w:rsidRDefault="009B1A8D" w:rsidP="009B1A8D">
      <w:pPr>
        <w:pStyle w:val="aff4"/>
        <w:rPr>
          <w:rFonts w:ascii="Times New Roman" w:hAnsi="Times New Roman"/>
        </w:rPr>
      </w:pPr>
      <w:r w:rsidRPr="00291FB6">
        <w:rPr>
          <w:rFonts w:ascii="Times New Roman" w:hAnsi="Times New Roman"/>
        </w:rPr>
        <w:t>ОГРН: 1159102101454</w:t>
      </w:r>
    </w:p>
    <w:p w:rsidR="009B1A8D" w:rsidRPr="00291FB6" w:rsidRDefault="009B1A8D" w:rsidP="009B1A8D">
      <w:pPr>
        <w:pStyle w:val="aff4"/>
        <w:rPr>
          <w:rFonts w:ascii="Times New Roman" w:hAnsi="Times New Roman"/>
        </w:rPr>
      </w:pPr>
      <w:r w:rsidRPr="00291FB6">
        <w:rPr>
          <w:rFonts w:ascii="Times New Roman" w:hAnsi="Times New Roman"/>
        </w:rPr>
        <w:t>ИНН: 9102187428</w:t>
      </w:r>
    </w:p>
    <w:p w:rsidR="009B1A8D" w:rsidRPr="00291FB6" w:rsidRDefault="009B1A8D" w:rsidP="009B1A8D">
      <w:pPr>
        <w:pStyle w:val="aff4"/>
        <w:rPr>
          <w:rFonts w:ascii="Times New Roman" w:hAnsi="Times New Roman"/>
        </w:rPr>
      </w:pPr>
      <w:r w:rsidRPr="00291FB6">
        <w:rPr>
          <w:rFonts w:ascii="Times New Roman" w:hAnsi="Times New Roman"/>
        </w:rPr>
        <w:t>КПП: 910201001</w:t>
      </w:r>
    </w:p>
    <w:p w:rsidR="009B1A8D" w:rsidRPr="00291FB6" w:rsidRDefault="009B1A8D" w:rsidP="009B1A8D">
      <w:pPr>
        <w:pStyle w:val="aff4"/>
        <w:rPr>
          <w:rFonts w:ascii="Times New Roman" w:hAnsi="Times New Roman"/>
        </w:rPr>
      </w:pPr>
      <w:r w:rsidRPr="00291FB6">
        <w:rPr>
          <w:rFonts w:ascii="Times New Roman" w:hAnsi="Times New Roman"/>
        </w:rPr>
        <w:t>ОКТМО: 35701000001</w:t>
      </w:r>
    </w:p>
    <w:bookmarkEnd w:id="55"/>
    <w:bookmarkEnd w:id="56"/>
    <w:p w:rsidR="009B1A8D" w:rsidRPr="00291FB6" w:rsidRDefault="009B1A8D" w:rsidP="009B1A8D">
      <w:pPr>
        <w:autoSpaceDE w:val="0"/>
        <w:autoSpaceDN w:val="0"/>
        <w:adjustRightInd w:val="0"/>
        <w:ind w:firstLine="567"/>
        <w:contextualSpacing/>
        <w:jc w:val="both"/>
      </w:pPr>
      <w:r w:rsidRPr="00291FB6">
        <w:t>Назначение платежа: «Обеспечение исполнения государственного контракта (ИКЗ ____________)».</w:t>
      </w:r>
    </w:p>
    <w:p w:rsidR="009B1A8D" w:rsidRPr="00291FB6" w:rsidRDefault="009B1A8D" w:rsidP="009B1A8D">
      <w:pPr>
        <w:autoSpaceDE w:val="0"/>
        <w:autoSpaceDN w:val="0"/>
        <w:adjustRightInd w:val="0"/>
        <w:ind w:firstLine="567"/>
        <w:contextualSpacing/>
        <w:jc w:val="both"/>
      </w:pPr>
      <w:r w:rsidRPr="00291FB6">
        <w:t>или</w:t>
      </w:r>
    </w:p>
    <w:p w:rsidR="009B1A8D" w:rsidRPr="00291FB6" w:rsidRDefault="009B1A8D" w:rsidP="009B1A8D">
      <w:pPr>
        <w:autoSpaceDE w:val="0"/>
        <w:autoSpaceDN w:val="0"/>
        <w:adjustRightInd w:val="0"/>
        <w:ind w:firstLine="567"/>
        <w:contextualSpacing/>
        <w:jc w:val="both"/>
      </w:pPr>
    </w:p>
    <w:p w:rsidR="009B1A8D" w:rsidRPr="00291FB6" w:rsidRDefault="009B1A8D" w:rsidP="009B1A8D">
      <w:pPr>
        <w:autoSpaceDE w:val="0"/>
        <w:autoSpaceDN w:val="0"/>
        <w:adjustRightInd w:val="0"/>
        <w:ind w:firstLine="567"/>
        <w:contextualSpacing/>
        <w:jc w:val="both"/>
      </w:pPr>
      <w:r w:rsidRPr="00291FB6">
        <w:lastRenderedPageBreak/>
        <w:t>Назначение платежа: «Обеспечение гарантийных обязательств по государственному контракту от «___» ________ ________ № ____________ (ИКЗ____________)».</w:t>
      </w:r>
    </w:p>
    <w:p w:rsidR="009B1A8D" w:rsidRPr="00291FB6" w:rsidRDefault="009B1A8D" w:rsidP="009B1A8D">
      <w:pPr>
        <w:autoSpaceDE w:val="0"/>
        <w:autoSpaceDN w:val="0"/>
        <w:adjustRightInd w:val="0"/>
        <w:ind w:firstLine="567"/>
        <w:contextualSpacing/>
        <w:jc w:val="both"/>
      </w:pPr>
    </w:p>
    <w:p w:rsidR="009B1A8D" w:rsidRPr="00291FB6" w:rsidRDefault="009B1A8D" w:rsidP="009B1A8D">
      <w:pPr>
        <w:ind w:firstLine="567"/>
        <w:jc w:val="both"/>
      </w:pPr>
      <w:bookmarkStart w:id="57" w:name="_Hlk20833881"/>
      <w:r w:rsidRPr="00291FB6">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291FB6">
        <w:rPr>
          <w:shd w:val="clear" w:color="auto" w:fill="FFFFFF"/>
        </w:rPr>
        <w:t xml:space="preserve">подписания  сторонами </w:t>
      </w:r>
      <w:r w:rsidRPr="00291FB6">
        <w:t xml:space="preserve">акта сдачи-приемки выполненных работ по разработке рабочей документации.   </w:t>
      </w:r>
    </w:p>
    <w:p w:rsidR="009B1A8D" w:rsidRPr="00291FB6" w:rsidRDefault="009B1A8D" w:rsidP="009B1A8D">
      <w:pPr>
        <w:ind w:firstLine="567"/>
        <w:jc w:val="both"/>
      </w:pPr>
      <w:r w:rsidRPr="00291FB6">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9B1A8D" w:rsidRPr="00291FB6" w:rsidRDefault="009B1A8D" w:rsidP="009B1A8D">
      <w:pPr>
        <w:ind w:firstLine="567"/>
        <w:jc w:val="both"/>
      </w:pPr>
      <w:r w:rsidRPr="00291FB6">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4"/>
    <w:bookmarkEnd w:id="57"/>
    <w:p w:rsidR="009B1A8D" w:rsidRPr="00291FB6" w:rsidRDefault="009B1A8D" w:rsidP="009B1A8D">
      <w:pPr>
        <w:pStyle w:val="aff"/>
        <w:widowControl w:val="0"/>
        <w:numPr>
          <w:ilvl w:val="1"/>
          <w:numId w:val="15"/>
        </w:numPr>
        <w:ind w:left="0" w:firstLine="567"/>
        <w:contextualSpacing w:val="0"/>
        <w:jc w:val="both"/>
      </w:pPr>
      <w:r w:rsidRPr="00291FB6">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9B1A8D" w:rsidRPr="00291FB6" w:rsidRDefault="009B1A8D" w:rsidP="009B1A8D">
      <w:pPr>
        <w:pStyle w:val="aff"/>
        <w:ind w:left="0" w:firstLine="567"/>
        <w:jc w:val="both"/>
      </w:pPr>
      <w:r w:rsidRPr="00291FB6">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9B1A8D" w:rsidRPr="00291FB6" w:rsidRDefault="009B1A8D" w:rsidP="009B1A8D">
      <w:pPr>
        <w:pStyle w:val="aff"/>
        <w:ind w:left="0" w:firstLine="567"/>
        <w:jc w:val="both"/>
      </w:pPr>
      <w:bookmarkStart w:id="58" w:name="_Hlk54011643"/>
      <w:r w:rsidRPr="00291FB6">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9B1A8D" w:rsidRPr="00291FB6" w:rsidRDefault="009B1A8D" w:rsidP="009B1A8D">
      <w:pPr>
        <w:pStyle w:val="aff"/>
        <w:ind w:left="0" w:firstLine="567"/>
        <w:jc w:val="both"/>
        <w:rPr>
          <w:shd w:val="clear" w:color="auto" w:fill="FFFFFF"/>
        </w:rPr>
      </w:pPr>
      <w:bookmarkStart w:id="59" w:name="_Hlk15911882"/>
      <w:bookmarkStart w:id="60" w:name="_Hlk16234848"/>
      <w:bookmarkEnd w:id="58"/>
      <w:r w:rsidRPr="00291FB6">
        <w:rPr>
          <w:shd w:val="clear" w:color="auto" w:fill="FFFFFF"/>
        </w:rPr>
        <w:t xml:space="preserve">В банковскую гарантию </w:t>
      </w:r>
      <w:r w:rsidRPr="00291FB6">
        <w:t xml:space="preserve">должно </w:t>
      </w:r>
      <w:r w:rsidRPr="00291FB6">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1A8D" w:rsidRPr="00291FB6" w:rsidRDefault="009B1A8D" w:rsidP="009B1A8D">
      <w:pPr>
        <w:pStyle w:val="aff"/>
        <w:tabs>
          <w:tab w:val="left" w:pos="993"/>
        </w:tabs>
        <w:ind w:left="0" w:firstLine="567"/>
        <w:jc w:val="both"/>
        <w:rPr>
          <w:rFonts w:eastAsiaTheme="minorHAnsi"/>
          <w:noProof/>
        </w:rPr>
      </w:pPr>
      <w:r w:rsidRPr="00291FB6">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9"/>
    <w:bookmarkEnd w:id="60"/>
    <w:p w:rsidR="009B1A8D" w:rsidRPr="00291FB6" w:rsidRDefault="009B1A8D" w:rsidP="009B1A8D">
      <w:pPr>
        <w:pStyle w:val="aff"/>
        <w:ind w:left="0" w:firstLine="567"/>
        <w:jc w:val="both"/>
      </w:pPr>
      <w:r w:rsidRPr="00291FB6">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9B1A8D" w:rsidRPr="00291FB6" w:rsidRDefault="009B1A8D" w:rsidP="009B1A8D">
      <w:pPr>
        <w:pStyle w:val="aff"/>
        <w:ind w:left="0" w:firstLine="567"/>
        <w:jc w:val="both"/>
      </w:pPr>
      <w:r w:rsidRPr="00291FB6">
        <w:t xml:space="preserve">- обязательства оплатить суммы неустоек (штрафов, пеней), предусмотренных Контрактом; </w:t>
      </w:r>
    </w:p>
    <w:p w:rsidR="009B1A8D" w:rsidRPr="00291FB6" w:rsidRDefault="009B1A8D" w:rsidP="009B1A8D">
      <w:pPr>
        <w:autoSpaceDE w:val="0"/>
        <w:autoSpaceDN w:val="0"/>
        <w:adjustRightInd w:val="0"/>
        <w:ind w:firstLine="567"/>
        <w:jc w:val="both"/>
      </w:pPr>
      <w:r w:rsidRPr="00291FB6">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9B1A8D" w:rsidRPr="00291FB6" w:rsidRDefault="009B1A8D" w:rsidP="009B1A8D">
      <w:pPr>
        <w:ind w:firstLine="567"/>
        <w:jc w:val="both"/>
      </w:pPr>
      <w:r w:rsidRPr="00291FB6">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9B1A8D" w:rsidRPr="00291FB6" w:rsidRDefault="009B1A8D" w:rsidP="009B1A8D">
      <w:pPr>
        <w:pStyle w:val="aff"/>
        <w:widowControl w:val="0"/>
        <w:numPr>
          <w:ilvl w:val="1"/>
          <w:numId w:val="15"/>
        </w:numPr>
        <w:ind w:left="0" w:firstLine="567"/>
        <w:contextualSpacing w:val="0"/>
        <w:jc w:val="both"/>
      </w:pPr>
      <w:r w:rsidRPr="00291FB6">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9B1A8D" w:rsidRPr="00291FB6" w:rsidRDefault="009B1A8D" w:rsidP="009B1A8D">
      <w:pPr>
        <w:pStyle w:val="aff"/>
        <w:widowControl w:val="0"/>
        <w:numPr>
          <w:ilvl w:val="1"/>
          <w:numId w:val="15"/>
        </w:numPr>
        <w:ind w:left="0" w:firstLine="567"/>
        <w:contextualSpacing w:val="0"/>
        <w:jc w:val="both"/>
      </w:pPr>
      <w:bookmarkStart w:id="61" w:name="_Hlk11338627"/>
      <w:r w:rsidRPr="00291FB6">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9B1A8D" w:rsidRPr="00291FB6" w:rsidRDefault="009B1A8D" w:rsidP="009B1A8D">
      <w:pPr>
        <w:ind w:firstLine="567"/>
        <w:jc w:val="both"/>
      </w:pPr>
      <w:r w:rsidRPr="00291FB6">
        <w:t>Размер такого обеспечения может быть уменьшен в порядке и случаях, которые предусмотрены действующим законодательством РФ.</w:t>
      </w:r>
    </w:p>
    <w:p w:rsidR="009B1A8D" w:rsidRPr="00291FB6" w:rsidRDefault="009B1A8D" w:rsidP="009B1A8D">
      <w:pPr>
        <w:ind w:firstLine="567"/>
        <w:jc w:val="both"/>
      </w:pPr>
      <w:r w:rsidRPr="00291FB6">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9B1A8D" w:rsidRPr="00291FB6" w:rsidRDefault="009B1A8D" w:rsidP="009B1A8D">
      <w:pPr>
        <w:pStyle w:val="aff"/>
        <w:widowControl w:val="0"/>
        <w:numPr>
          <w:ilvl w:val="2"/>
          <w:numId w:val="15"/>
        </w:numPr>
        <w:tabs>
          <w:tab w:val="left" w:pos="709"/>
        </w:tabs>
        <w:autoSpaceDE w:val="0"/>
        <w:autoSpaceDN w:val="0"/>
        <w:adjustRightInd w:val="0"/>
        <w:ind w:left="0" w:firstLine="567"/>
        <w:jc w:val="both"/>
      </w:pPr>
      <w:bookmarkStart w:id="62" w:name="_Hlk16841788"/>
      <w:r w:rsidRPr="00291FB6">
        <w:t xml:space="preserve">Если обеспечение исполнения Контракта, </w:t>
      </w:r>
      <w:r w:rsidRPr="00291FB6">
        <w:rPr>
          <w:shd w:val="clear" w:color="auto" w:fill="FFFFFF"/>
        </w:rPr>
        <w:t>гарантийных обязательств</w:t>
      </w:r>
      <w:r w:rsidRPr="00291FB6">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9B1A8D" w:rsidRPr="00291FB6" w:rsidRDefault="009B1A8D" w:rsidP="009B1A8D">
      <w:pPr>
        <w:tabs>
          <w:tab w:val="left" w:pos="709"/>
        </w:tabs>
        <w:autoSpaceDE w:val="0"/>
        <w:autoSpaceDN w:val="0"/>
        <w:adjustRightInd w:val="0"/>
        <w:ind w:firstLine="567"/>
        <w:contextualSpacing/>
        <w:jc w:val="both"/>
      </w:pPr>
      <w:r w:rsidRPr="00291FB6">
        <w:t>Действие указанного пункта не распространяется на случаи, если Подрядчиком представлена недостоверная (поддельная) банковская гарантия.</w:t>
      </w:r>
    </w:p>
    <w:p w:rsidR="009B1A8D" w:rsidRPr="00291FB6" w:rsidRDefault="009B1A8D" w:rsidP="009B1A8D">
      <w:pPr>
        <w:pStyle w:val="aff"/>
        <w:widowControl w:val="0"/>
        <w:numPr>
          <w:ilvl w:val="2"/>
          <w:numId w:val="15"/>
        </w:numPr>
        <w:tabs>
          <w:tab w:val="left" w:pos="709"/>
        </w:tabs>
        <w:autoSpaceDE w:val="0"/>
        <w:autoSpaceDN w:val="0"/>
        <w:adjustRightInd w:val="0"/>
        <w:ind w:left="0" w:firstLine="567"/>
        <w:contextualSpacing w:val="0"/>
        <w:jc w:val="both"/>
      </w:pPr>
      <w:r w:rsidRPr="00291FB6">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9B1A8D" w:rsidRPr="00291FB6" w:rsidRDefault="009B1A8D" w:rsidP="009B1A8D">
      <w:pPr>
        <w:pStyle w:val="aff"/>
        <w:widowControl w:val="0"/>
        <w:numPr>
          <w:ilvl w:val="1"/>
          <w:numId w:val="15"/>
        </w:numPr>
        <w:autoSpaceDE w:val="0"/>
        <w:autoSpaceDN w:val="0"/>
        <w:adjustRightInd w:val="0"/>
        <w:ind w:left="0" w:firstLine="567"/>
        <w:contextualSpacing w:val="0"/>
        <w:jc w:val="both"/>
      </w:pPr>
      <w:bookmarkStart w:id="63" w:name="_Hlk11338600"/>
      <w:bookmarkStart w:id="64" w:name="_Hlk48064102"/>
      <w:bookmarkEnd w:id="61"/>
      <w:bookmarkEnd w:id="62"/>
      <w:r w:rsidRPr="00291FB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9B1A8D" w:rsidRPr="00291FB6" w:rsidRDefault="009B1A8D" w:rsidP="009B1A8D">
      <w:pPr>
        <w:pStyle w:val="aff"/>
        <w:ind w:left="0" w:firstLine="567"/>
        <w:jc w:val="both"/>
      </w:pPr>
      <w:r w:rsidRPr="00291FB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3"/>
    <w:p w:rsidR="009B1A8D" w:rsidRPr="00291FB6" w:rsidRDefault="009B1A8D" w:rsidP="009B1A8D">
      <w:pPr>
        <w:pStyle w:val="aff"/>
        <w:widowControl w:val="0"/>
        <w:numPr>
          <w:ilvl w:val="1"/>
          <w:numId w:val="15"/>
        </w:numPr>
        <w:ind w:left="0" w:firstLine="567"/>
        <w:contextualSpacing w:val="0"/>
        <w:jc w:val="both"/>
      </w:pPr>
      <w:r w:rsidRPr="00291FB6">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9B1A8D" w:rsidRPr="00291FB6" w:rsidRDefault="009B1A8D" w:rsidP="009B1A8D">
      <w:pPr>
        <w:pStyle w:val="aff"/>
        <w:numPr>
          <w:ilvl w:val="1"/>
          <w:numId w:val="15"/>
        </w:numPr>
        <w:ind w:left="0" w:firstLine="567"/>
        <w:contextualSpacing w:val="0"/>
        <w:jc w:val="both"/>
      </w:pPr>
      <w:r w:rsidRPr="00291FB6">
        <w:t xml:space="preserve">В случае неисполнения или ненадлежащего исполнения Подрядчиком обязательств по Контракту </w:t>
      </w:r>
      <w:r w:rsidRPr="00291FB6">
        <w:rPr>
          <w:shd w:val="clear" w:color="auto" w:fill="FFFFFF"/>
        </w:rPr>
        <w:t>и гарантийных обязательств</w:t>
      </w:r>
      <w:r w:rsidRPr="00291FB6">
        <w:t xml:space="preserve"> обеспечение исполнения Контракта</w:t>
      </w:r>
      <w:r w:rsidRPr="00291FB6">
        <w:rPr>
          <w:shd w:val="clear" w:color="auto" w:fill="FFFFFF"/>
        </w:rPr>
        <w:t xml:space="preserve"> и гарантийных обязательств</w:t>
      </w:r>
      <w:r w:rsidRPr="00291FB6">
        <w:t xml:space="preserve"> переходит Государственному заказчику, в объеме неисполненных обязательств.</w:t>
      </w:r>
    </w:p>
    <w:p w:rsidR="009B1A8D" w:rsidRPr="00291FB6" w:rsidRDefault="009B1A8D" w:rsidP="009B1A8D">
      <w:pPr>
        <w:pStyle w:val="aff"/>
        <w:widowControl w:val="0"/>
        <w:numPr>
          <w:ilvl w:val="1"/>
          <w:numId w:val="15"/>
        </w:numPr>
        <w:ind w:left="0" w:firstLine="567"/>
        <w:contextualSpacing w:val="0"/>
        <w:jc w:val="both"/>
      </w:pPr>
      <w:r w:rsidRPr="00291FB6">
        <w:t>Все затраты, связанные с заключением и оформлением договоров и иных документов по обеспечению исполнения Контракта, несет Подрядчик.</w:t>
      </w:r>
    </w:p>
    <w:bookmarkEnd w:id="64"/>
    <w:p w:rsidR="009B1A8D" w:rsidRPr="00291FB6" w:rsidRDefault="009B1A8D" w:rsidP="009B1A8D">
      <w:pPr>
        <w:jc w:val="both"/>
        <w:rPr>
          <w:rStyle w:val="s10"/>
          <w:rFonts w:eastAsia="Calibri"/>
          <w:b/>
        </w:rPr>
      </w:pPr>
    </w:p>
    <w:p w:rsidR="009B1A8D" w:rsidRPr="00291FB6" w:rsidRDefault="009B1A8D" w:rsidP="009B1A8D">
      <w:pPr>
        <w:pStyle w:val="af8"/>
        <w:widowControl w:val="0"/>
        <w:numPr>
          <w:ilvl w:val="0"/>
          <w:numId w:val="15"/>
        </w:numPr>
        <w:spacing w:after="0"/>
        <w:jc w:val="center"/>
      </w:pPr>
      <w:r w:rsidRPr="00291FB6">
        <w:rPr>
          <w:rStyle w:val="s10"/>
          <w:b/>
          <w:bCs/>
        </w:rPr>
        <w:t>Привлечение Подрядчиком третьих лиц для выполнения работ (оказания услуг)</w:t>
      </w:r>
    </w:p>
    <w:p w:rsidR="009B1A8D" w:rsidRPr="00291FB6" w:rsidRDefault="009B1A8D" w:rsidP="009B1A8D">
      <w:pPr>
        <w:pStyle w:val="af8"/>
        <w:widowControl w:val="0"/>
        <w:numPr>
          <w:ilvl w:val="1"/>
          <w:numId w:val="15"/>
        </w:numPr>
        <w:spacing w:after="0"/>
        <w:ind w:left="0" w:firstLine="567"/>
        <w:rPr>
          <w:lang w:eastAsia="ru-RU"/>
        </w:rPr>
      </w:pPr>
      <w:r w:rsidRPr="00291FB6">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291FB6">
        <w:rPr>
          <w:lang w:eastAsia="ru-RU"/>
        </w:rPr>
        <w:t>5 календарных дней с момента получения требования.</w:t>
      </w:r>
    </w:p>
    <w:p w:rsidR="009B1A8D" w:rsidRPr="00291FB6" w:rsidRDefault="009B1A8D" w:rsidP="009B1A8D">
      <w:pPr>
        <w:pStyle w:val="af8"/>
        <w:widowControl w:val="0"/>
        <w:numPr>
          <w:ilvl w:val="1"/>
          <w:numId w:val="15"/>
        </w:numPr>
        <w:spacing w:after="0"/>
        <w:ind w:left="0" w:firstLine="567"/>
        <w:rPr>
          <w:lang w:eastAsia="ru-RU"/>
        </w:rPr>
      </w:pPr>
      <w:r w:rsidRPr="00291FB6">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9B1A8D" w:rsidRPr="00291FB6" w:rsidRDefault="009B1A8D" w:rsidP="009B1A8D">
      <w:pPr>
        <w:pStyle w:val="af8"/>
        <w:widowControl w:val="0"/>
        <w:numPr>
          <w:ilvl w:val="1"/>
          <w:numId w:val="15"/>
        </w:numPr>
        <w:spacing w:after="0"/>
        <w:ind w:left="0" w:firstLine="567"/>
        <w:rPr>
          <w:lang w:eastAsia="ru-RU"/>
        </w:rPr>
      </w:pPr>
      <w:r w:rsidRPr="00291FB6">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lastRenderedPageBreak/>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9B1A8D" w:rsidRPr="00291FB6" w:rsidRDefault="009B1A8D" w:rsidP="009B1A8D">
      <w:pPr>
        <w:pStyle w:val="s1"/>
        <w:shd w:val="clear" w:color="auto" w:fill="FFFFFF"/>
        <w:spacing w:before="0" w:beforeAutospacing="0" w:after="0" w:afterAutospacing="0"/>
        <w:ind w:firstLine="567"/>
        <w:jc w:val="both"/>
      </w:pPr>
      <w:r w:rsidRPr="00291FB6">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B1A8D" w:rsidRPr="00291FB6" w:rsidRDefault="009B1A8D" w:rsidP="009B1A8D">
      <w:pPr>
        <w:pStyle w:val="s1"/>
        <w:shd w:val="clear" w:color="auto" w:fill="FFFFFF"/>
        <w:spacing w:before="0" w:beforeAutospacing="0" w:after="0" w:afterAutospacing="0"/>
        <w:ind w:firstLine="567"/>
        <w:jc w:val="both"/>
      </w:pPr>
      <w:r w:rsidRPr="00291FB6">
        <w:t>б) копию договора (договоров), заключенного с третьим лицом заверенную Подрядчиком.</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9B1A8D" w:rsidRPr="00291FB6" w:rsidRDefault="009B1A8D" w:rsidP="009B1A8D">
      <w:pPr>
        <w:pStyle w:val="s1"/>
        <w:shd w:val="clear" w:color="auto" w:fill="FFFFFF"/>
        <w:spacing w:before="0" w:beforeAutospacing="0" w:after="0" w:afterAutospacing="0"/>
        <w:ind w:firstLine="567"/>
        <w:jc w:val="both"/>
      </w:pPr>
      <w:r w:rsidRPr="00291FB6">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9B1A8D" w:rsidRPr="00291FB6" w:rsidRDefault="009B1A8D" w:rsidP="009B1A8D">
      <w:pPr>
        <w:pStyle w:val="s1"/>
        <w:shd w:val="clear" w:color="auto" w:fill="FFFFFF"/>
        <w:spacing w:before="0" w:beforeAutospacing="0" w:after="0" w:afterAutospacing="0"/>
        <w:ind w:firstLine="567"/>
        <w:jc w:val="both"/>
      </w:pPr>
      <w:r w:rsidRPr="00291FB6">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9B1A8D" w:rsidRPr="00291FB6" w:rsidRDefault="009B1A8D" w:rsidP="009B1A8D">
      <w:pPr>
        <w:pStyle w:val="s1"/>
        <w:numPr>
          <w:ilvl w:val="1"/>
          <w:numId w:val="15"/>
        </w:numPr>
        <w:shd w:val="clear" w:color="auto" w:fill="FFFFFF"/>
        <w:spacing w:before="0" w:beforeAutospacing="0" w:after="0" w:afterAutospacing="0"/>
        <w:ind w:left="0" w:firstLine="567"/>
        <w:jc w:val="both"/>
      </w:pPr>
      <w:r w:rsidRPr="00291FB6">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9B1A8D" w:rsidRPr="00291FB6" w:rsidRDefault="009B1A8D" w:rsidP="009B1A8D">
      <w:pPr>
        <w:pStyle w:val="s1"/>
        <w:shd w:val="clear" w:color="auto" w:fill="FFFFFF"/>
        <w:spacing w:before="0" w:beforeAutospacing="0" w:after="0" w:afterAutospacing="0"/>
        <w:ind w:firstLine="567"/>
        <w:jc w:val="both"/>
      </w:pPr>
      <w:r w:rsidRPr="00291FB6">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9B1A8D" w:rsidRPr="00291FB6" w:rsidRDefault="009B1A8D" w:rsidP="009B1A8D">
      <w:pPr>
        <w:pStyle w:val="s1"/>
        <w:shd w:val="clear" w:color="auto" w:fill="FFFFFF"/>
        <w:spacing w:before="0" w:beforeAutospacing="0" w:after="0" w:afterAutospacing="0"/>
        <w:ind w:firstLine="567"/>
        <w:jc w:val="both"/>
      </w:pPr>
      <w:r w:rsidRPr="00291FB6">
        <w:t>б) за не привлечение третьих лиц в объеме, установленном в Контракте.</w:t>
      </w:r>
    </w:p>
    <w:p w:rsidR="009B1A8D" w:rsidRPr="00291FB6" w:rsidRDefault="009B1A8D" w:rsidP="009B1A8D">
      <w:pPr>
        <w:ind w:firstLine="540"/>
        <w:jc w:val="both"/>
        <w:rPr>
          <w:i/>
          <w:iCs/>
        </w:rPr>
      </w:pPr>
      <w:r w:rsidRPr="00291FB6">
        <w:rPr>
          <w:i/>
          <w:iCs/>
        </w:rPr>
        <w:t xml:space="preserve">Условия </w:t>
      </w:r>
      <w:proofErr w:type="spellStart"/>
      <w:r w:rsidRPr="00291FB6">
        <w:rPr>
          <w:i/>
          <w:iCs/>
        </w:rPr>
        <w:t>п.п</w:t>
      </w:r>
      <w:proofErr w:type="spellEnd"/>
      <w:r w:rsidRPr="00291FB6">
        <w:rPr>
          <w:i/>
          <w:iCs/>
        </w:rPr>
        <w:t>. 22.3 – 22.8 Контракта не применяются к отношениям Сторон в случае, если Контракт заключается с Подрядчиком, являющимся СМП или СОНО.</w:t>
      </w:r>
    </w:p>
    <w:p w:rsidR="009B1A8D" w:rsidRPr="00291FB6" w:rsidRDefault="009B1A8D" w:rsidP="009B1A8D">
      <w:pPr>
        <w:pStyle w:val="aff"/>
        <w:numPr>
          <w:ilvl w:val="1"/>
          <w:numId w:val="15"/>
        </w:numPr>
        <w:ind w:left="0" w:firstLine="567"/>
        <w:contextualSpacing w:val="0"/>
        <w:jc w:val="both"/>
      </w:pPr>
      <w:r w:rsidRPr="00291FB6">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9B1A8D" w:rsidRPr="00291FB6" w:rsidRDefault="009B1A8D" w:rsidP="009B1A8D">
      <w:pPr>
        <w:pStyle w:val="aff"/>
        <w:numPr>
          <w:ilvl w:val="1"/>
          <w:numId w:val="15"/>
        </w:numPr>
        <w:ind w:left="0" w:firstLine="567"/>
        <w:contextualSpacing w:val="0"/>
        <w:jc w:val="both"/>
      </w:pPr>
      <w:r w:rsidRPr="00291FB6">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291FB6">
        <w:rPr>
          <w:i/>
          <w:iCs/>
        </w:rPr>
        <w:t>данное условия применятся при размере начальной (максимальной) цены контракта 100 млн. рублей и более</w:t>
      </w:r>
      <w:r w:rsidRPr="00291FB6">
        <w:t>).</w:t>
      </w:r>
    </w:p>
    <w:p w:rsidR="009B1A8D" w:rsidRPr="00291FB6" w:rsidRDefault="009B1A8D" w:rsidP="009B1A8D">
      <w:pPr>
        <w:tabs>
          <w:tab w:val="left" w:pos="1134"/>
        </w:tabs>
        <w:autoSpaceDE w:val="0"/>
        <w:autoSpaceDN w:val="0"/>
        <w:adjustRightInd w:val="0"/>
        <w:contextualSpacing/>
        <w:jc w:val="both"/>
        <w:rPr>
          <w:rFonts w:eastAsia="Calibri"/>
        </w:rPr>
      </w:pPr>
    </w:p>
    <w:p w:rsidR="009B1A8D" w:rsidRPr="00291FB6" w:rsidRDefault="009B1A8D" w:rsidP="009B1A8D">
      <w:pPr>
        <w:pStyle w:val="aff"/>
        <w:widowControl w:val="0"/>
        <w:numPr>
          <w:ilvl w:val="0"/>
          <w:numId w:val="15"/>
        </w:numPr>
        <w:contextualSpacing w:val="0"/>
        <w:jc w:val="center"/>
        <w:rPr>
          <w:b/>
        </w:rPr>
      </w:pPr>
      <w:bookmarkStart w:id="65" w:name="_Hlk61270372"/>
      <w:r w:rsidRPr="00291FB6">
        <w:rPr>
          <w:b/>
        </w:rPr>
        <w:t>Казначейское сопровождение по контракту</w:t>
      </w:r>
      <w:r w:rsidRPr="00291FB6">
        <w:rPr>
          <w:b/>
        </w:rPr>
        <w:footnoteReference w:id="5"/>
      </w:r>
    </w:p>
    <w:p w:rsidR="009B1A8D" w:rsidRPr="00291FB6" w:rsidRDefault="009B1A8D" w:rsidP="009B1A8D">
      <w:pPr>
        <w:ind w:firstLine="567"/>
        <w:jc w:val="both"/>
      </w:pPr>
      <w:r w:rsidRPr="00291FB6">
        <w:t xml:space="preserve">23.1. </w:t>
      </w:r>
      <w:bookmarkStart w:id="68" w:name="_Hlk59885249"/>
      <w:r w:rsidRPr="00291FB6">
        <w:t>Казначейское сопровождение по контракту не предусмотрено.</w:t>
      </w:r>
    </w:p>
    <w:bookmarkEnd w:id="65"/>
    <w:bookmarkEnd w:id="68"/>
    <w:p w:rsidR="009B1A8D" w:rsidRPr="00291FB6" w:rsidRDefault="009B1A8D" w:rsidP="009B1A8D">
      <w:pPr>
        <w:ind w:firstLine="567"/>
        <w:jc w:val="both"/>
        <w:rPr>
          <w:rFonts w:eastAsia="Calibri"/>
          <w:lang w:eastAsia="en-US"/>
        </w:rPr>
      </w:pPr>
    </w:p>
    <w:p w:rsidR="009B1A8D" w:rsidRPr="00291FB6" w:rsidRDefault="009B1A8D" w:rsidP="009B1A8D">
      <w:pPr>
        <w:pStyle w:val="aff"/>
        <w:widowControl w:val="0"/>
        <w:numPr>
          <w:ilvl w:val="0"/>
          <w:numId w:val="15"/>
        </w:numPr>
        <w:jc w:val="center"/>
        <w:rPr>
          <w:rFonts w:eastAsia="Arial"/>
          <w:b/>
          <w:bCs/>
          <w:shd w:val="clear" w:color="auto" w:fill="FFFFFF"/>
        </w:rPr>
      </w:pPr>
      <w:r w:rsidRPr="00291FB6">
        <w:rPr>
          <w:rFonts w:eastAsia="Arial"/>
          <w:b/>
          <w:bCs/>
          <w:shd w:val="clear" w:color="auto" w:fill="FFFFFF"/>
        </w:rPr>
        <w:t>Заключительные положения</w:t>
      </w:r>
      <w:bookmarkEnd w:id="52"/>
    </w:p>
    <w:p w:rsidR="009B1A8D" w:rsidRPr="00291FB6" w:rsidRDefault="009B1A8D" w:rsidP="009B1A8D">
      <w:pPr>
        <w:pStyle w:val="aff"/>
        <w:widowControl w:val="0"/>
        <w:numPr>
          <w:ilvl w:val="1"/>
          <w:numId w:val="15"/>
        </w:numPr>
        <w:tabs>
          <w:tab w:val="left" w:pos="-2977"/>
        </w:tabs>
        <w:autoSpaceDE w:val="0"/>
        <w:autoSpaceDN w:val="0"/>
        <w:adjustRightInd w:val="0"/>
        <w:ind w:left="0" w:firstLine="567"/>
        <w:jc w:val="both"/>
        <w:rPr>
          <w:rFonts w:eastAsia="Calibri"/>
        </w:rPr>
      </w:pPr>
      <w:r w:rsidRPr="00291FB6">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9B1A8D" w:rsidRPr="00291FB6" w:rsidRDefault="009B1A8D" w:rsidP="009B1A8D">
      <w:pPr>
        <w:pStyle w:val="aff"/>
        <w:widowControl w:val="0"/>
        <w:numPr>
          <w:ilvl w:val="1"/>
          <w:numId w:val="15"/>
        </w:numPr>
        <w:tabs>
          <w:tab w:val="left" w:pos="-2977"/>
        </w:tabs>
        <w:autoSpaceDE w:val="0"/>
        <w:autoSpaceDN w:val="0"/>
        <w:adjustRightInd w:val="0"/>
        <w:ind w:left="0" w:firstLine="567"/>
        <w:jc w:val="both"/>
        <w:rPr>
          <w:rFonts w:eastAsia="Calibri"/>
        </w:rPr>
      </w:pPr>
      <w:r w:rsidRPr="00291FB6">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9B1A8D" w:rsidRPr="00291FB6" w:rsidRDefault="009B1A8D" w:rsidP="009B1A8D">
      <w:pPr>
        <w:pStyle w:val="aff"/>
        <w:widowControl w:val="0"/>
        <w:numPr>
          <w:ilvl w:val="1"/>
          <w:numId w:val="15"/>
        </w:numPr>
        <w:tabs>
          <w:tab w:val="left" w:pos="-2977"/>
        </w:tabs>
        <w:autoSpaceDE w:val="0"/>
        <w:autoSpaceDN w:val="0"/>
        <w:adjustRightInd w:val="0"/>
        <w:ind w:left="0" w:firstLine="567"/>
        <w:jc w:val="both"/>
        <w:rPr>
          <w:rFonts w:eastAsia="Calibri"/>
        </w:rPr>
      </w:pPr>
      <w:r w:rsidRPr="00291FB6">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9B1A8D" w:rsidRPr="00291FB6" w:rsidRDefault="009B1A8D" w:rsidP="009B1A8D">
      <w:pPr>
        <w:pStyle w:val="aff"/>
        <w:widowControl w:val="0"/>
        <w:numPr>
          <w:ilvl w:val="1"/>
          <w:numId w:val="15"/>
        </w:numPr>
        <w:tabs>
          <w:tab w:val="left" w:pos="-2977"/>
        </w:tabs>
        <w:autoSpaceDE w:val="0"/>
        <w:autoSpaceDN w:val="0"/>
        <w:adjustRightInd w:val="0"/>
        <w:ind w:left="0" w:firstLine="567"/>
        <w:jc w:val="both"/>
        <w:rPr>
          <w:rFonts w:eastAsia="Calibri"/>
        </w:rPr>
      </w:pPr>
      <w:r w:rsidRPr="00291FB6">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9B1A8D" w:rsidRPr="00291FB6" w:rsidRDefault="009B1A8D" w:rsidP="009B1A8D">
      <w:pPr>
        <w:pStyle w:val="aff"/>
        <w:widowControl w:val="0"/>
        <w:numPr>
          <w:ilvl w:val="1"/>
          <w:numId w:val="15"/>
        </w:numPr>
        <w:ind w:left="0" w:firstLine="567"/>
        <w:contextualSpacing w:val="0"/>
        <w:jc w:val="both"/>
      </w:pPr>
      <w:r w:rsidRPr="00291FB6">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9B1A8D" w:rsidRPr="00291FB6" w:rsidRDefault="009B1A8D" w:rsidP="009B1A8D">
      <w:pPr>
        <w:pStyle w:val="aff"/>
        <w:widowControl w:val="0"/>
        <w:numPr>
          <w:ilvl w:val="1"/>
          <w:numId w:val="15"/>
        </w:numPr>
        <w:tabs>
          <w:tab w:val="left" w:pos="993"/>
        </w:tabs>
        <w:ind w:left="0" w:firstLine="567"/>
        <w:contextualSpacing w:val="0"/>
        <w:jc w:val="both"/>
      </w:pPr>
      <w:r w:rsidRPr="00291FB6">
        <w:t>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p>
    <w:p w:rsidR="009B1A8D" w:rsidRPr="00291FB6" w:rsidRDefault="009B1A8D" w:rsidP="009B1A8D">
      <w:pPr>
        <w:tabs>
          <w:tab w:val="left" w:pos="993"/>
        </w:tabs>
        <w:ind w:firstLine="567"/>
        <w:jc w:val="both"/>
      </w:pPr>
      <w:r w:rsidRPr="00291FB6">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9B1A8D" w:rsidRPr="00291FB6" w:rsidRDefault="009B1A8D" w:rsidP="009B1A8D">
      <w:pPr>
        <w:tabs>
          <w:tab w:val="left" w:pos="993"/>
        </w:tabs>
        <w:ind w:firstLine="567"/>
        <w:jc w:val="both"/>
      </w:pPr>
      <w:r w:rsidRPr="00291FB6">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9B1A8D" w:rsidRPr="00291FB6" w:rsidRDefault="009B1A8D" w:rsidP="009B1A8D">
      <w:pPr>
        <w:tabs>
          <w:tab w:val="left" w:pos="993"/>
        </w:tabs>
        <w:ind w:firstLine="567"/>
        <w:jc w:val="both"/>
      </w:pPr>
      <w:r w:rsidRPr="00291FB6">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9B1A8D" w:rsidRPr="00291FB6" w:rsidRDefault="009B1A8D" w:rsidP="009B1A8D">
      <w:pPr>
        <w:pStyle w:val="aff"/>
        <w:widowControl w:val="0"/>
        <w:numPr>
          <w:ilvl w:val="1"/>
          <w:numId w:val="15"/>
        </w:numPr>
        <w:tabs>
          <w:tab w:val="left" w:pos="-2977"/>
        </w:tabs>
        <w:autoSpaceDE w:val="0"/>
        <w:autoSpaceDN w:val="0"/>
        <w:adjustRightInd w:val="0"/>
        <w:ind w:left="0" w:firstLine="567"/>
        <w:jc w:val="both"/>
        <w:rPr>
          <w:rFonts w:eastAsia="Calibri"/>
        </w:rPr>
      </w:pPr>
      <w:r w:rsidRPr="00291FB6">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9B1A8D" w:rsidRPr="00291FB6" w:rsidRDefault="009B1A8D" w:rsidP="009B1A8D">
      <w:pPr>
        <w:pStyle w:val="aff"/>
        <w:widowControl w:val="0"/>
        <w:numPr>
          <w:ilvl w:val="2"/>
          <w:numId w:val="15"/>
        </w:numPr>
        <w:tabs>
          <w:tab w:val="left" w:pos="-2977"/>
        </w:tabs>
        <w:autoSpaceDE w:val="0"/>
        <w:autoSpaceDN w:val="0"/>
        <w:adjustRightInd w:val="0"/>
        <w:ind w:left="0" w:firstLine="567"/>
        <w:jc w:val="both"/>
        <w:rPr>
          <w:rFonts w:eastAsia="Calibri"/>
        </w:rPr>
      </w:pPr>
      <w:r w:rsidRPr="00291FB6">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9B1A8D" w:rsidRPr="00291FB6" w:rsidRDefault="009B1A8D" w:rsidP="009B1A8D">
      <w:pPr>
        <w:pStyle w:val="aff"/>
        <w:widowControl w:val="0"/>
        <w:numPr>
          <w:ilvl w:val="2"/>
          <w:numId w:val="15"/>
        </w:numPr>
        <w:tabs>
          <w:tab w:val="left" w:pos="-2977"/>
        </w:tabs>
        <w:autoSpaceDE w:val="0"/>
        <w:autoSpaceDN w:val="0"/>
        <w:adjustRightInd w:val="0"/>
        <w:ind w:left="0" w:firstLine="567"/>
        <w:jc w:val="both"/>
        <w:rPr>
          <w:rFonts w:eastAsia="Calibri"/>
        </w:rPr>
      </w:pPr>
      <w:r w:rsidRPr="00291FB6">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9B1A8D" w:rsidRPr="00291FB6" w:rsidRDefault="009B1A8D" w:rsidP="009B1A8D">
      <w:pPr>
        <w:pStyle w:val="aff"/>
        <w:widowControl w:val="0"/>
        <w:numPr>
          <w:ilvl w:val="2"/>
          <w:numId w:val="15"/>
        </w:numPr>
        <w:tabs>
          <w:tab w:val="left" w:pos="-2977"/>
        </w:tabs>
        <w:autoSpaceDE w:val="0"/>
        <w:autoSpaceDN w:val="0"/>
        <w:adjustRightInd w:val="0"/>
        <w:ind w:left="0" w:firstLine="567"/>
        <w:jc w:val="both"/>
        <w:rPr>
          <w:rFonts w:eastAsia="Calibri"/>
        </w:rPr>
      </w:pPr>
      <w:r w:rsidRPr="00291FB6">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9B1A8D" w:rsidRPr="00291FB6" w:rsidRDefault="009B1A8D" w:rsidP="009B1A8D">
      <w:pPr>
        <w:pStyle w:val="aff"/>
        <w:widowControl w:val="0"/>
        <w:numPr>
          <w:ilvl w:val="2"/>
          <w:numId w:val="15"/>
        </w:numPr>
        <w:tabs>
          <w:tab w:val="left" w:pos="-2977"/>
        </w:tabs>
        <w:autoSpaceDE w:val="0"/>
        <w:autoSpaceDN w:val="0"/>
        <w:adjustRightInd w:val="0"/>
        <w:ind w:left="0" w:firstLine="567"/>
        <w:jc w:val="both"/>
        <w:rPr>
          <w:rFonts w:eastAsia="Calibri"/>
        </w:rPr>
      </w:pPr>
      <w:r w:rsidRPr="00291FB6">
        <w:rPr>
          <w:rFonts w:eastAsia="Calibri"/>
        </w:rPr>
        <w:t>Не существует никаких других зависящих от другой Стороны правовых препятствий для заключения и исполнения Контракта.</w:t>
      </w:r>
    </w:p>
    <w:p w:rsidR="009B1A8D" w:rsidRPr="00291FB6" w:rsidRDefault="009B1A8D" w:rsidP="009B1A8D">
      <w:pPr>
        <w:pStyle w:val="aff"/>
        <w:widowControl w:val="0"/>
        <w:numPr>
          <w:ilvl w:val="2"/>
          <w:numId w:val="15"/>
        </w:numPr>
        <w:tabs>
          <w:tab w:val="left" w:pos="-2977"/>
        </w:tabs>
        <w:autoSpaceDE w:val="0"/>
        <w:autoSpaceDN w:val="0"/>
        <w:adjustRightInd w:val="0"/>
        <w:ind w:left="0" w:firstLine="567"/>
        <w:jc w:val="both"/>
        <w:rPr>
          <w:rFonts w:eastAsia="Calibri"/>
        </w:rPr>
      </w:pPr>
      <w:r w:rsidRPr="00291FB6">
        <w:rPr>
          <w:rFonts w:eastAsia="Calibri"/>
        </w:rPr>
        <w:t>Подрядчик ознакомлен и удовлетворен Заданием на проектирование (приложение №1 к Контракту).</w:t>
      </w:r>
    </w:p>
    <w:p w:rsidR="009B1A8D" w:rsidRPr="00291FB6" w:rsidRDefault="009B1A8D" w:rsidP="009B1A8D">
      <w:pPr>
        <w:pStyle w:val="aff"/>
        <w:widowControl w:val="0"/>
        <w:numPr>
          <w:ilvl w:val="1"/>
          <w:numId w:val="15"/>
        </w:numPr>
        <w:tabs>
          <w:tab w:val="left" w:pos="-1701"/>
        </w:tabs>
        <w:ind w:left="0" w:firstLine="567"/>
        <w:jc w:val="both"/>
      </w:pPr>
      <w:r w:rsidRPr="00291FB6">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9B1A8D" w:rsidRPr="00291FB6" w:rsidRDefault="009B1A8D" w:rsidP="009B1A8D">
      <w:pPr>
        <w:pStyle w:val="aff"/>
        <w:widowControl w:val="0"/>
        <w:numPr>
          <w:ilvl w:val="1"/>
          <w:numId w:val="15"/>
        </w:numPr>
        <w:tabs>
          <w:tab w:val="left" w:pos="-1701"/>
        </w:tabs>
        <w:ind w:left="0" w:firstLine="567"/>
        <w:jc w:val="both"/>
      </w:pPr>
      <w:r w:rsidRPr="00291FB6">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291FB6">
        <w:t xml:space="preserve"> </w:t>
      </w:r>
    </w:p>
    <w:p w:rsidR="009B1A8D" w:rsidRPr="00291FB6" w:rsidRDefault="009B1A8D" w:rsidP="009B1A8D">
      <w:pPr>
        <w:pStyle w:val="aff"/>
        <w:widowControl w:val="0"/>
        <w:numPr>
          <w:ilvl w:val="1"/>
          <w:numId w:val="15"/>
        </w:numPr>
        <w:tabs>
          <w:tab w:val="left" w:pos="-1701"/>
        </w:tabs>
        <w:ind w:left="0" w:firstLine="567"/>
        <w:jc w:val="both"/>
      </w:pPr>
      <w:r w:rsidRPr="00291FB6">
        <w:t>Все изменения и дополнения к Контракту считаются действительными, если они оформлены в письменной форме и подписаны Сторонами.</w:t>
      </w:r>
    </w:p>
    <w:p w:rsidR="009B1A8D" w:rsidRPr="00291FB6" w:rsidRDefault="009B1A8D" w:rsidP="009B1A8D">
      <w:pPr>
        <w:tabs>
          <w:tab w:val="left" w:pos="-1701"/>
        </w:tabs>
        <w:ind w:firstLine="567"/>
        <w:contextualSpacing/>
        <w:jc w:val="both"/>
      </w:pPr>
      <w:r w:rsidRPr="00291FB6">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9B1A8D" w:rsidRPr="00291FB6" w:rsidRDefault="009B1A8D" w:rsidP="009B1A8D">
      <w:pPr>
        <w:pStyle w:val="aff"/>
        <w:numPr>
          <w:ilvl w:val="1"/>
          <w:numId w:val="15"/>
        </w:numPr>
        <w:ind w:left="0" w:firstLine="709"/>
        <w:contextualSpacing w:val="0"/>
        <w:jc w:val="both"/>
      </w:pPr>
      <w:r w:rsidRPr="00291FB6">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9B1A8D" w:rsidRPr="00291FB6" w:rsidRDefault="009B1A8D" w:rsidP="009B1A8D">
      <w:pPr>
        <w:ind w:firstLine="709"/>
        <w:jc w:val="both"/>
      </w:pPr>
      <w:r w:rsidRPr="00291FB6">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9B1A8D" w:rsidRPr="00291FB6" w:rsidRDefault="009B1A8D" w:rsidP="009B1A8D">
      <w:pPr>
        <w:pStyle w:val="aff"/>
        <w:numPr>
          <w:ilvl w:val="1"/>
          <w:numId w:val="15"/>
        </w:numPr>
        <w:ind w:left="0" w:firstLine="567"/>
        <w:contextualSpacing w:val="0"/>
        <w:jc w:val="both"/>
      </w:pPr>
      <w:r w:rsidRPr="00291FB6">
        <w:lastRenderedPageBreak/>
        <w:t>Контракт составлен в двух экземплярах, имеющих одинаковую юридическую силу, по одному экземпляру для каждой из Сторон.</w:t>
      </w:r>
    </w:p>
    <w:p w:rsidR="009B1A8D" w:rsidRPr="00291FB6" w:rsidRDefault="009B1A8D" w:rsidP="009B1A8D">
      <w:pPr>
        <w:pStyle w:val="aff"/>
        <w:tabs>
          <w:tab w:val="left" w:pos="-1701"/>
        </w:tabs>
        <w:ind w:left="360"/>
        <w:jc w:val="both"/>
      </w:pPr>
    </w:p>
    <w:p w:rsidR="009B1A8D" w:rsidRPr="00291FB6" w:rsidRDefault="009B1A8D" w:rsidP="009B1A8D">
      <w:pPr>
        <w:pStyle w:val="aff"/>
        <w:keepNext/>
        <w:numPr>
          <w:ilvl w:val="0"/>
          <w:numId w:val="15"/>
        </w:numPr>
        <w:jc w:val="center"/>
        <w:outlineLvl w:val="0"/>
        <w:rPr>
          <w:b/>
          <w:kern w:val="1"/>
        </w:rPr>
      </w:pPr>
      <w:bookmarkStart w:id="69" w:name="bookmark23"/>
      <w:r w:rsidRPr="00291FB6">
        <w:rPr>
          <w:b/>
          <w:kern w:val="1"/>
        </w:rPr>
        <w:t>Приложения к Контракту</w:t>
      </w:r>
      <w:bookmarkEnd w:id="69"/>
    </w:p>
    <w:p w:rsidR="009B1A8D" w:rsidRPr="00291FB6" w:rsidRDefault="009B1A8D" w:rsidP="009B1A8D">
      <w:pPr>
        <w:pStyle w:val="aff"/>
        <w:widowControl w:val="0"/>
        <w:numPr>
          <w:ilvl w:val="1"/>
          <w:numId w:val="15"/>
        </w:numPr>
        <w:autoSpaceDE w:val="0"/>
        <w:autoSpaceDN w:val="0"/>
        <w:adjustRightInd w:val="0"/>
        <w:ind w:left="0" w:firstLine="567"/>
        <w:jc w:val="both"/>
        <w:rPr>
          <w:rFonts w:eastAsia="Calibri"/>
        </w:rPr>
      </w:pPr>
      <w:r w:rsidRPr="00291FB6">
        <w:rPr>
          <w:rFonts w:eastAsia="Calibri"/>
        </w:rPr>
        <w:t>Все приложения к Контракту являются его неотъемлемой частью.</w:t>
      </w:r>
    </w:p>
    <w:p w:rsidR="009B1A8D" w:rsidRPr="00291FB6" w:rsidRDefault="009B1A8D" w:rsidP="009B1A8D">
      <w:pPr>
        <w:pStyle w:val="aff"/>
        <w:widowControl w:val="0"/>
        <w:numPr>
          <w:ilvl w:val="1"/>
          <w:numId w:val="15"/>
        </w:numPr>
        <w:autoSpaceDE w:val="0"/>
        <w:autoSpaceDN w:val="0"/>
        <w:adjustRightInd w:val="0"/>
        <w:ind w:left="0" w:firstLine="567"/>
        <w:jc w:val="both"/>
        <w:rPr>
          <w:rFonts w:eastAsia="Calibri"/>
        </w:rPr>
      </w:pPr>
      <w:r w:rsidRPr="00291FB6">
        <w:rPr>
          <w:rFonts w:eastAsia="Calibri"/>
        </w:rPr>
        <w:t>Перечень приложений к Контракту:</w:t>
      </w:r>
    </w:p>
    <w:p w:rsidR="009B1A8D" w:rsidRPr="00291FB6" w:rsidRDefault="009B1A8D" w:rsidP="009B1A8D">
      <w:pPr>
        <w:autoSpaceDE w:val="0"/>
        <w:autoSpaceDN w:val="0"/>
        <w:adjustRightInd w:val="0"/>
        <w:ind w:firstLine="567"/>
        <w:contextualSpacing/>
        <w:jc w:val="both"/>
        <w:rPr>
          <w:rFonts w:eastAsia="Calibri"/>
          <w:b/>
          <w:bCs/>
        </w:rPr>
      </w:pPr>
      <w:r w:rsidRPr="00291FB6">
        <w:rPr>
          <w:rFonts w:eastAsia="Calibri"/>
        </w:rPr>
        <w:t xml:space="preserve">Приложение №1 – </w:t>
      </w:r>
      <w:r w:rsidRPr="00291FB6">
        <w:rPr>
          <w:rFonts w:eastAsia="Calibri"/>
          <w:bCs/>
        </w:rPr>
        <w:t>Задание на проектирование объекта капитального строительства</w:t>
      </w:r>
      <w:r w:rsidRPr="00291FB6">
        <w:rPr>
          <w:rFonts w:eastAsia="Calibri"/>
        </w:rPr>
        <w:t xml:space="preserve">; </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 xml:space="preserve">Приложение №2 – График выполнения работ; </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 xml:space="preserve">Приложение №3 – </w:t>
      </w:r>
      <w:r w:rsidRPr="00291FB6">
        <w:t xml:space="preserve">Акт передачи документации (результатов инженерных изысканий) </w:t>
      </w:r>
      <w:r w:rsidRPr="00291FB6">
        <w:rPr>
          <w:rFonts w:eastAsia="Calibri"/>
        </w:rPr>
        <w:t xml:space="preserve">(форма); </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 xml:space="preserve">Приложение №4 - Акт сдачи - приемки выполненных работ (форма); </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 xml:space="preserve">Приложение № 5 – Распределение цены контракта. </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Приложение № 6 - Исполнительная сводная смета (форма);</w:t>
      </w:r>
    </w:p>
    <w:p w:rsidR="009B1A8D" w:rsidRPr="00291FB6" w:rsidRDefault="009B1A8D" w:rsidP="009B1A8D">
      <w:pPr>
        <w:autoSpaceDE w:val="0"/>
        <w:autoSpaceDN w:val="0"/>
        <w:adjustRightInd w:val="0"/>
        <w:ind w:firstLine="567"/>
        <w:contextualSpacing/>
        <w:jc w:val="both"/>
        <w:rPr>
          <w:rFonts w:eastAsia="Calibri"/>
        </w:rPr>
      </w:pPr>
      <w:r w:rsidRPr="00291FB6">
        <w:rPr>
          <w:rFonts w:eastAsia="Calibri"/>
        </w:rPr>
        <w:t>Приложение № 7 - Исполнительная смета (форма).</w:t>
      </w:r>
    </w:p>
    <w:p w:rsidR="009B1A8D" w:rsidRPr="00291FB6" w:rsidRDefault="009B1A8D" w:rsidP="009B1A8D">
      <w:pPr>
        <w:keepNext/>
        <w:contextualSpacing/>
        <w:jc w:val="both"/>
        <w:outlineLvl w:val="0"/>
        <w:rPr>
          <w:rFonts w:eastAsia="Calibri"/>
        </w:rPr>
      </w:pPr>
    </w:p>
    <w:p w:rsidR="009B1A8D" w:rsidRPr="00291FB6" w:rsidRDefault="009B1A8D" w:rsidP="009B1A8D">
      <w:pPr>
        <w:pStyle w:val="aff"/>
        <w:keepNext/>
        <w:numPr>
          <w:ilvl w:val="0"/>
          <w:numId w:val="15"/>
        </w:numPr>
        <w:jc w:val="center"/>
        <w:outlineLvl w:val="0"/>
        <w:rPr>
          <w:b/>
          <w:kern w:val="1"/>
        </w:rPr>
      </w:pPr>
      <w:r w:rsidRPr="00291FB6">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9B1A8D" w:rsidRPr="00291FB6" w:rsidTr="00862D2D">
        <w:trPr>
          <w:trHeight w:val="6060"/>
        </w:trPr>
        <w:tc>
          <w:tcPr>
            <w:tcW w:w="4957" w:type="dxa"/>
            <w:tcBorders>
              <w:bottom w:val="single" w:sz="4" w:space="0" w:color="auto"/>
            </w:tcBorders>
          </w:tcPr>
          <w:p w:rsidR="009B1A8D" w:rsidRPr="00291FB6" w:rsidRDefault="009B1A8D" w:rsidP="00862D2D">
            <w:pPr>
              <w:keepNext/>
              <w:contextualSpacing/>
              <w:jc w:val="center"/>
              <w:outlineLvl w:val="0"/>
              <w:rPr>
                <w:b/>
                <w:bCs/>
                <w:kern w:val="1"/>
              </w:rPr>
            </w:pPr>
            <w:r w:rsidRPr="00291FB6">
              <w:rPr>
                <w:b/>
                <w:bCs/>
                <w:kern w:val="1"/>
              </w:rPr>
              <w:t>Государственный заказчик:</w:t>
            </w:r>
          </w:p>
          <w:p w:rsidR="009B1A8D" w:rsidRPr="00291FB6" w:rsidRDefault="009B1A8D" w:rsidP="00113D60">
            <w:pPr>
              <w:keepNext/>
              <w:contextualSpacing/>
              <w:outlineLvl w:val="0"/>
              <w:rPr>
                <w:kern w:val="1"/>
              </w:rPr>
            </w:pPr>
          </w:p>
          <w:p w:rsidR="009B1A8D" w:rsidRPr="00291FB6" w:rsidRDefault="009B1A8D" w:rsidP="00862D2D">
            <w:pPr>
              <w:keepNext/>
              <w:contextualSpacing/>
              <w:jc w:val="center"/>
              <w:outlineLvl w:val="0"/>
              <w:rPr>
                <w:b/>
                <w:bCs/>
                <w:kern w:val="1"/>
              </w:rPr>
            </w:pPr>
            <w:r w:rsidRPr="00291FB6">
              <w:rPr>
                <w:b/>
                <w:bCs/>
                <w:kern w:val="1"/>
              </w:rPr>
              <w:t>Государственное казенное учреждение Республики Крым «Инвестиционно-строительное управление Республики Крым»</w:t>
            </w:r>
          </w:p>
          <w:p w:rsidR="009B1A8D" w:rsidRDefault="009B1A8D" w:rsidP="00113D60">
            <w:pPr>
              <w:keepNext/>
              <w:contextualSpacing/>
              <w:outlineLvl w:val="0"/>
              <w:rPr>
                <w:kern w:val="1"/>
              </w:rPr>
            </w:pPr>
            <w:bookmarkStart w:id="70" w:name="_Hlk61341462"/>
            <w:r w:rsidRPr="00862D2D">
              <w:rPr>
                <w:kern w:val="1"/>
              </w:rPr>
              <w:t xml:space="preserve">Юридический адрес: 295048, Республика Крым, г. Симферополь, ул. </w:t>
            </w:r>
            <w:proofErr w:type="spellStart"/>
            <w:r w:rsidRPr="00862D2D">
              <w:rPr>
                <w:kern w:val="1"/>
              </w:rPr>
              <w:t>Трубаченко</w:t>
            </w:r>
            <w:proofErr w:type="spellEnd"/>
            <w:r w:rsidRPr="00862D2D">
              <w:rPr>
                <w:kern w:val="1"/>
              </w:rPr>
              <w:t>, 23 «а»</w:t>
            </w:r>
          </w:p>
          <w:p w:rsidR="00862D2D" w:rsidRPr="00862D2D" w:rsidRDefault="00862D2D" w:rsidP="00862D2D">
            <w:pPr>
              <w:keepNext/>
              <w:contextualSpacing/>
              <w:outlineLvl w:val="0"/>
              <w:rPr>
                <w:kern w:val="1"/>
                <w:lang w:val="en-US"/>
              </w:rPr>
            </w:pPr>
            <w:r w:rsidRPr="00862D2D">
              <w:rPr>
                <w:kern w:val="1"/>
                <w:lang w:val="en-US"/>
              </w:rPr>
              <w:t>e-mail: delo@is-rk.ru</w:t>
            </w:r>
          </w:p>
          <w:p w:rsidR="00862D2D" w:rsidRPr="00862D2D" w:rsidRDefault="009B1A8D" w:rsidP="00862D2D">
            <w:pPr>
              <w:pStyle w:val="aff4"/>
              <w:rPr>
                <w:rFonts w:ascii="Times New Roman" w:hAnsi="Times New Roman"/>
                <w:sz w:val="24"/>
                <w:szCs w:val="24"/>
              </w:rPr>
            </w:pPr>
            <w:r w:rsidRPr="00862D2D">
              <w:rPr>
                <w:rFonts w:ascii="Times New Roman" w:hAnsi="Times New Roman"/>
                <w:sz w:val="24"/>
                <w:szCs w:val="24"/>
              </w:rPr>
              <w:t>ИНН: 9102187428</w:t>
            </w:r>
            <w:r w:rsidR="00862D2D" w:rsidRPr="00862D2D">
              <w:rPr>
                <w:rFonts w:ascii="Times New Roman" w:hAnsi="Times New Roman"/>
                <w:sz w:val="24"/>
                <w:szCs w:val="24"/>
              </w:rPr>
              <w:t xml:space="preserve"> </w:t>
            </w:r>
            <w:r w:rsidR="00862D2D" w:rsidRPr="00862D2D">
              <w:rPr>
                <w:rFonts w:ascii="Times New Roman" w:hAnsi="Times New Roman"/>
                <w:sz w:val="24"/>
                <w:szCs w:val="24"/>
              </w:rPr>
              <w:t>КПП: 910201001</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ОГРН: 1159102101454</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ОКПО 00960543</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 xml:space="preserve">Министерство финансов Республики Крым </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(ГКУ «</w:t>
            </w:r>
            <w:proofErr w:type="spellStart"/>
            <w:r w:rsidRPr="00862D2D">
              <w:rPr>
                <w:rFonts w:ascii="Times New Roman" w:hAnsi="Times New Roman"/>
                <w:sz w:val="24"/>
                <w:szCs w:val="24"/>
              </w:rPr>
              <w:t>Инвестстрой</w:t>
            </w:r>
            <w:proofErr w:type="spellEnd"/>
            <w:r w:rsidRPr="00862D2D">
              <w:rPr>
                <w:rFonts w:ascii="Times New Roman" w:hAnsi="Times New Roman"/>
                <w:sz w:val="24"/>
                <w:szCs w:val="24"/>
              </w:rPr>
              <w:t xml:space="preserve"> Республики Крым»,</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л/с. 03752J47730)</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Казначейский счет: 03221643350000007500</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ЕКС.: 40102810645370000035</w:t>
            </w:r>
          </w:p>
          <w:p w:rsidR="009B1A8D" w:rsidRPr="00862D2D" w:rsidRDefault="009B1A8D" w:rsidP="00113D60">
            <w:pPr>
              <w:pStyle w:val="aff4"/>
              <w:rPr>
                <w:rFonts w:ascii="Times New Roman" w:hAnsi="Times New Roman"/>
                <w:sz w:val="24"/>
                <w:szCs w:val="24"/>
              </w:rPr>
            </w:pPr>
            <w:r w:rsidRPr="00862D2D">
              <w:rPr>
                <w:rFonts w:ascii="Times New Roman" w:hAnsi="Times New Roman"/>
                <w:sz w:val="24"/>
                <w:szCs w:val="24"/>
              </w:rPr>
              <w:t>Банк: ОТДЕЛЕНИЕ РЕСПУБЛИКА КРЫМ БАНКА РОССИИ//УФК по Республике Крым г. Симферополь</w:t>
            </w:r>
          </w:p>
          <w:p w:rsidR="009B1A8D" w:rsidRPr="00862D2D" w:rsidRDefault="009B1A8D" w:rsidP="00113D60">
            <w:pPr>
              <w:pStyle w:val="aff4"/>
              <w:rPr>
                <w:rFonts w:ascii="Times New Roman" w:hAnsi="Times New Roman"/>
                <w:sz w:val="24"/>
                <w:szCs w:val="24"/>
                <w:lang w:val="en-US"/>
              </w:rPr>
            </w:pPr>
            <w:r w:rsidRPr="00862D2D">
              <w:rPr>
                <w:rFonts w:ascii="Times New Roman" w:hAnsi="Times New Roman"/>
                <w:sz w:val="24"/>
                <w:szCs w:val="24"/>
              </w:rPr>
              <w:t>БИК</w:t>
            </w:r>
            <w:r w:rsidRPr="00862D2D">
              <w:rPr>
                <w:rFonts w:ascii="Times New Roman" w:hAnsi="Times New Roman"/>
                <w:sz w:val="24"/>
                <w:szCs w:val="24"/>
                <w:lang w:val="en-US"/>
              </w:rPr>
              <w:t>: 013510002</w:t>
            </w:r>
          </w:p>
          <w:bookmarkEnd w:id="70"/>
          <w:p w:rsidR="009B1A8D" w:rsidRPr="00291FB6" w:rsidRDefault="009B1A8D" w:rsidP="00113D60">
            <w:pPr>
              <w:keepNext/>
              <w:contextualSpacing/>
              <w:outlineLvl w:val="0"/>
              <w:rPr>
                <w:b/>
                <w:kern w:val="1"/>
              </w:rPr>
            </w:pPr>
          </w:p>
        </w:tc>
        <w:tc>
          <w:tcPr>
            <w:tcW w:w="4819" w:type="dxa"/>
            <w:tcBorders>
              <w:bottom w:val="single" w:sz="4" w:space="0" w:color="auto"/>
            </w:tcBorders>
          </w:tcPr>
          <w:p w:rsidR="009B1A8D" w:rsidRPr="00291FB6" w:rsidRDefault="009B1A8D" w:rsidP="00113D60">
            <w:pPr>
              <w:keepNext/>
              <w:contextualSpacing/>
              <w:jc w:val="center"/>
              <w:outlineLvl w:val="0"/>
              <w:rPr>
                <w:b/>
                <w:kern w:val="1"/>
              </w:rPr>
            </w:pPr>
            <w:r w:rsidRPr="00291FB6">
              <w:rPr>
                <w:b/>
                <w:kern w:val="1"/>
              </w:rPr>
              <w:t>Подрядчик:</w:t>
            </w:r>
          </w:p>
          <w:p w:rsidR="009B1A8D" w:rsidRPr="00291FB6" w:rsidRDefault="009B1A8D" w:rsidP="00113D60">
            <w:pPr>
              <w:keepNext/>
              <w:contextualSpacing/>
              <w:jc w:val="center"/>
              <w:outlineLvl w:val="0"/>
              <w:rPr>
                <w:b/>
                <w:kern w:val="1"/>
              </w:rPr>
            </w:pPr>
          </w:p>
          <w:p w:rsidR="009B1A8D" w:rsidRPr="00291FB6" w:rsidRDefault="009B1A8D" w:rsidP="00113D60">
            <w:pPr>
              <w:rPr>
                <w:b/>
                <w:kern w:val="1"/>
              </w:rPr>
            </w:pPr>
          </w:p>
        </w:tc>
      </w:tr>
      <w:tr w:rsidR="00862D2D" w:rsidRPr="00291FB6" w:rsidTr="00862D2D">
        <w:trPr>
          <w:trHeight w:val="1390"/>
        </w:trPr>
        <w:tc>
          <w:tcPr>
            <w:tcW w:w="4957" w:type="dxa"/>
            <w:tcBorders>
              <w:top w:val="single" w:sz="4" w:space="0" w:color="auto"/>
            </w:tcBorders>
          </w:tcPr>
          <w:p w:rsidR="00862D2D" w:rsidRPr="00862D2D" w:rsidRDefault="00862D2D" w:rsidP="00862D2D">
            <w:pPr>
              <w:jc w:val="both"/>
              <w:rPr>
                <w:b/>
              </w:rPr>
            </w:pPr>
            <w:r w:rsidRPr="00862D2D">
              <w:rPr>
                <w:b/>
              </w:rPr>
              <w:t>Первый заместитель генерального директора</w:t>
            </w:r>
          </w:p>
          <w:p w:rsidR="00862D2D" w:rsidRPr="00291FB6" w:rsidRDefault="00862D2D" w:rsidP="00862D2D"/>
          <w:p w:rsidR="00862D2D" w:rsidRPr="00291FB6" w:rsidRDefault="00862D2D" w:rsidP="00862D2D">
            <w:pPr>
              <w:keepNext/>
              <w:contextualSpacing/>
              <w:outlineLvl w:val="0"/>
            </w:pPr>
            <w:r w:rsidRPr="00291FB6">
              <w:t>_________________________/О.С. Бакланов/</w:t>
            </w:r>
          </w:p>
          <w:p w:rsidR="00862D2D" w:rsidRPr="00291FB6" w:rsidRDefault="00862D2D" w:rsidP="00113D60">
            <w:pPr>
              <w:keepNext/>
              <w:contextualSpacing/>
              <w:outlineLvl w:val="0"/>
              <w:rPr>
                <w:b/>
                <w:bCs/>
                <w:kern w:val="1"/>
              </w:rPr>
            </w:pPr>
          </w:p>
        </w:tc>
        <w:tc>
          <w:tcPr>
            <w:tcW w:w="4819" w:type="dxa"/>
            <w:tcBorders>
              <w:top w:val="single" w:sz="4" w:space="0" w:color="auto"/>
            </w:tcBorders>
          </w:tcPr>
          <w:p w:rsidR="00862D2D" w:rsidRPr="00291FB6" w:rsidRDefault="00862D2D" w:rsidP="00113D60">
            <w:pPr>
              <w:rPr>
                <w:b/>
                <w:kern w:val="1"/>
              </w:rPr>
            </w:pPr>
          </w:p>
        </w:tc>
      </w:tr>
    </w:tbl>
    <w:p w:rsidR="009B1A8D" w:rsidRPr="00291FB6" w:rsidRDefault="009B1A8D" w:rsidP="009B1A8D">
      <w:pPr>
        <w:keepNext/>
        <w:contextualSpacing/>
        <w:jc w:val="center"/>
        <w:outlineLvl w:val="0"/>
        <w:rPr>
          <w:kern w:val="1"/>
        </w:rPr>
      </w:pPr>
    </w:p>
    <w:p w:rsidR="009B1A8D" w:rsidRPr="00291FB6" w:rsidRDefault="009B1A8D" w:rsidP="009B1A8D">
      <w:pPr>
        <w:keepNext/>
        <w:contextualSpacing/>
        <w:jc w:val="center"/>
        <w:outlineLvl w:val="0"/>
        <w:rPr>
          <w:kern w:val="1"/>
        </w:rPr>
      </w:pPr>
    </w:p>
    <w:p w:rsidR="009B1A8D" w:rsidRPr="00291FB6" w:rsidRDefault="009B1A8D" w:rsidP="009B1A8D">
      <w:pPr>
        <w:keepNext/>
        <w:contextualSpacing/>
        <w:jc w:val="center"/>
        <w:outlineLvl w:val="0"/>
        <w:rPr>
          <w:kern w:val="1"/>
        </w:rPr>
        <w:sectPr w:rsidR="009B1A8D" w:rsidRPr="00291FB6" w:rsidSect="00113D60">
          <w:headerReference w:type="even" r:id="rId15"/>
          <w:footerReference w:type="even" r:id="rId16"/>
          <w:headerReference w:type="first" r:id="rId17"/>
          <w:footerReference w:type="first" r:id="rId18"/>
          <w:pgSz w:w="11906" w:h="16838" w:code="9"/>
          <w:pgMar w:top="1134" w:right="707" w:bottom="1134" w:left="1418" w:header="0" w:footer="284" w:gutter="0"/>
          <w:cols w:space="720"/>
          <w:docGrid w:linePitch="360"/>
        </w:sectPr>
      </w:pPr>
    </w:p>
    <w:p w:rsidR="009B1A8D" w:rsidRPr="00862D2D" w:rsidRDefault="009B1A8D" w:rsidP="009B1A8D">
      <w:pPr>
        <w:ind w:left="4678"/>
        <w:jc w:val="right"/>
        <w:outlineLvl w:val="0"/>
        <w:rPr>
          <w:sz w:val="20"/>
          <w:szCs w:val="20"/>
        </w:rPr>
      </w:pPr>
      <w:bookmarkStart w:id="71" w:name="_Hlk54772880"/>
      <w:r w:rsidRPr="00862D2D">
        <w:rPr>
          <w:sz w:val="20"/>
          <w:szCs w:val="20"/>
        </w:rPr>
        <w:lastRenderedPageBreak/>
        <w:t>Приложение №1</w:t>
      </w:r>
    </w:p>
    <w:p w:rsidR="009B1A8D" w:rsidRPr="00862D2D" w:rsidRDefault="009B1A8D" w:rsidP="009B1A8D">
      <w:pPr>
        <w:ind w:left="4678"/>
        <w:jc w:val="right"/>
        <w:rPr>
          <w:sz w:val="20"/>
          <w:szCs w:val="20"/>
        </w:rPr>
      </w:pPr>
      <w:r w:rsidRPr="00862D2D">
        <w:rPr>
          <w:sz w:val="20"/>
          <w:szCs w:val="20"/>
        </w:rPr>
        <w:t>к Государственному контракту</w:t>
      </w:r>
    </w:p>
    <w:p w:rsidR="009B1A8D" w:rsidRPr="00862D2D" w:rsidRDefault="009B1A8D" w:rsidP="009B1A8D">
      <w:pPr>
        <w:ind w:left="4678"/>
        <w:jc w:val="right"/>
        <w:rPr>
          <w:sz w:val="20"/>
          <w:szCs w:val="20"/>
        </w:rPr>
      </w:pPr>
      <w:r w:rsidRPr="00862D2D">
        <w:rPr>
          <w:sz w:val="20"/>
          <w:szCs w:val="20"/>
        </w:rPr>
        <w:t>на выполнение проектно-изыскательских</w:t>
      </w:r>
    </w:p>
    <w:p w:rsidR="009B1A8D" w:rsidRPr="00862D2D" w:rsidRDefault="009B1A8D" w:rsidP="009B1A8D">
      <w:pPr>
        <w:ind w:left="4678"/>
        <w:jc w:val="right"/>
        <w:rPr>
          <w:sz w:val="20"/>
          <w:szCs w:val="20"/>
        </w:rPr>
      </w:pPr>
      <w:r w:rsidRPr="00862D2D">
        <w:rPr>
          <w:sz w:val="20"/>
          <w:szCs w:val="20"/>
        </w:rPr>
        <w:t>работ от «__</w:t>
      </w:r>
      <w:proofErr w:type="gramStart"/>
      <w:r w:rsidRPr="00862D2D">
        <w:rPr>
          <w:sz w:val="20"/>
          <w:szCs w:val="20"/>
        </w:rPr>
        <w:t>_»_</w:t>
      </w:r>
      <w:proofErr w:type="gramEnd"/>
      <w:r w:rsidRPr="00862D2D">
        <w:rPr>
          <w:sz w:val="20"/>
          <w:szCs w:val="20"/>
        </w:rPr>
        <w:t>_______2021 г. №______</w:t>
      </w:r>
    </w:p>
    <w:p w:rsidR="009B1A8D" w:rsidRPr="00291FB6" w:rsidRDefault="009B1A8D" w:rsidP="009B1A8D">
      <w:pPr>
        <w:jc w:val="center"/>
      </w:pPr>
    </w:p>
    <w:p w:rsidR="00862D2D" w:rsidRPr="00862D2D" w:rsidRDefault="00862D2D" w:rsidP="00862D2D">
      <w:pPr>
        <w:jc w:val="center"/>
        <w:rPr>
          <w:b/>
          <w:bCs/>
        </w:rPr>
      </w:pPr>
      <w:r w:rsidRPr="00512405">
        <w:rPr>
          <w:b/>
          <w:bCs/>
          <w:sz w:val="28"/>
          <w:szCs w:val="28"/>
        </w:rPr>
        <w:t xml:space="preserve">Задание на </w:t>
      </w:r>
      <w:r w:rsidRPr="00862D2D">
        <w:rPr>
          <w:b/>
          <w:bCs/>
        </w:rPr>
        <w:t>проектирование объекта капитального строительства (корректировка)</w:t>
      </w:r>
    </w:p>
    <w:p w:rsidR="00862D2D" w:rsidRPr="00862D2D" w:rsidRDefault="00862D2D" w:rsidP="00862D2D">
      <w:pPr>
        <w:jc w:val="center"/>
      </w:pPr>
      <w:r w:rsidRPr="00862D2D">
        <w:t xml:space="preserve">«Строительство сетей водоснабжения в пос. </w:t>
      </w:r>
      <w:proofErr w:type="spellStart"/>
      <w:r w:rsidRPr="00862D2D">
        <w:t>Героевское</w:t>
      </w:r>
      <w:proofErr w:type="spellEnd"/>
      <w:r w:rsidRPr="00862D2D">
        <w:t xml:space="preserve"> муниципального образования городской округ Керчь Республики Крым»</w:t>
      </w:r>
    </w:p>
    <w:p w:rsidR="00862D2D" w:rsidRPr="00862D2D" w:rsidRDefault="00862D2D" w:rsidP="00862D2D">
      <w:pPr>
        <w:pBdr>
          <w:top w:val="single" w:sz="4" w:space="1" w:color="auto"/>
        </w:pBdr>
        <w:ind w:left="567" w:right="567"/>
        <w:jc w:val="center"/>
        <w:rPr>
          <w:vertAlign w:val="superscript"/>
        </w:rPr>
      </w:pPr>
      <w:r w:rsidRPr="00862D2D">
        <w:rPr>
          <w:vertAlign w:val="superscript"/>
        </w:rPr>
        <w:t>(наименование и адрес (местоположение) объекта капитального строительства (далее - объект)</w:t>
      </w:r>
    </w:p>
    <w:p w:rsidR="00862D2D" w:rsidRPr="00862D2D" w:rsidRDefault="00862D2D" w:rsidP="00862D2D">
      <w:pPr>
        <w:pBdr>
          <w:top w:val="single" w:sz="4" w:space="1" w:color="auto"/>
        </w:pBdr>
        <w:ind w:left="568" w:right="567"/>
        <w:jc w:val="center"/>
        <w:rPr>
          <w:b/>
          <w:bCs/>
        </w:rPr>
      </w:pPr>
    </w:p>
    <w:p w:rsidR="00862D2D" w:rsidRPr="00862D2D" w:rsidRDefault="00862D2D" w:rsidP="00862D2D">
      <w:pPr>
        <w:pStyle w:val="aff"/>
        <w:numPr>
          <w:ilvl w:val="0"/>
          <w:numId w:val="19"/>
        </w:numPr>
        <w:pBdr>
          <w:top w:val="single" w:sz="4" w:space="1" w:color="auto"/>
        </w:pBdr>
        <w:ind w:right="567"/>
        <w:contextualSpacing w:val="0"/>
        <w:jc w:val="center"/>
        <w:rPr>
          <w:b/>
          <w:bCs/>
        </w:rPr>
      </w:pPr>
      <w:r w:rsidRPr="00862D2D">
        <w:rPr>
          <w:b/>
          <w:bCs/>
        </w:rPr>
        <w:t>Общие данные</w:t>
      </w:r>
    </w:p>
    <w:p w:rsidR="00862D2D" w:rsidRPr="00862D2D" w:rsidRDefault="00862D2D" w:rsidP="00862D2D">
      <w:pPr>
        <w:ind w:left="-567" w:firstLine="567"/>
        <w:jc w:val="both"/>
        <w:rPr>
          <w:rFonts w:eastAsia="Calibri"/>
          <w:b/>
          <w:lang w:eastAsia="en-US"/>
        </w:rPr>
      </w:pPr>
      <w:r w:rsidRPr="00862D2D">
        <w:rPr>
          <w:rFonts w:eastAsia="Calibri"/>
          <w:b/>
          <w:lang w:eastAsia="en-US"/>
        </w:rPr>
        <w:t>1. Основание для проектирования объекта:</w:t>
      </w:r>
    </w:p>
    <w:p w:rsidR="00862D2D" w:rsidRPr="00862D2D" w:rsidRDefault="00862D2D" w:rsidP="00862D2D">
      <w:pPr>
        <w:ind w:left="-567" w:firstLine="567"/>
        <w:jc w:val="both"/>
        <w:rPr>
          <w:rFonts w:eastAsia="Calibri"/>
          <w:i/>
          <w:lang w:eastAsia="en-US"/>
        </w:rPr>
      </w:pPr>
      <w:r w:rsidRPr="00862D2D">
        <w:rPr>
          <w:rFonts w:eastAsia="Calibri"/>
          <w:i/>
          <w:lang w:eastAsia="en-US"/>
        </w:rPr>
        <w:t>Объект включен в федеральную целевую программу «Социально-экономическое развитие Республики Крым и Севастополя до 2025 года», утвержденную постановлением Правительства Российской Федерации от 11.08.2014 №790.</w:t>
      </w:r>
    </w:p>
    <w:p w:rsidR="00862D2D" w:rsidRPr="00862D2D" w:rsidRDefault="00862D2D" w:rsidP="00862D2D">
      <w:pPr>
        <w:ind w:left="-567" w:firstLine="567"/>
        <w:jc w:val="both"/>
        <w:rPr>
          <w:rFonts w:eastAsia="Calibri"/>
          <w:i/>
          <w:lang w:eastAsia="en-US"/>
        </w:rPr>
      </w:pPr>
      <w:r w:rsidRPr="00862D2D">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№35.</w:t>
      </w:r>
    </w:p>
    <w:p w:rsidR="00862D2D" w:rsidRPr="00862D2D" w:rsidRDefault="00862D2D" w:rsidP="00862D2D">
      <w:pPr>
        <w:ind w:left="-567" w:firstLine="567"/>
        <w:jc w:val="both"/>
        <w:rPr>
          <w:rFonts w:eastAsia="Calibri"/>
          <w:i/>
          <w:lang w:eastAsia="en-US"/>
        </w:rPr>
      </w:pPr>
      <w:r w:rsidRPr="00862D2D">
        <w:rPr>
          <w:rFonts w:eastAsia="Calibri"/>
          <w:i/>
          <w:lang w:eastAsia="en-US"/>
        </w:rPr>
        <w:t>Протокол заседания технического совета Государственного казенного учреждения Республики Крым «Инвестиционно-строительное управление Республики Крым» от 11.10.2021.</w:t>
      </w:r>
    </w:p>
    <w:p w:rsidR="00862D2D" w:rsidRPr="00862D2D" w:rsidRDefault="00862D2D" w:rsidP="00862D2D">
      <w:pPr>
        <w:ind w:left="-567" w:firstLine="567"/>
        <w:jc w:val="both"/>
        <w:rPr>
          <w:rFonts w:eastAsia="Calibri"/>
          <w:b/>
          <w:lang w:eastAsia="en-US"/>
        </w:rPr>
      </w:pPr>
      <w:r w:rsidRPr="00862D2D">
        <w:rPr>
          <w:rFonts w:eastAsia="Calibri"/>
          <w:b/>
          <w:lang w:eastAsia="en-US"/>
        </w:rPr>
        <w:t>2. Застройщик (технический заказчик):</w:t>
      </w:r>
    </w:p>
    <w:p w:rsidR="00862D2D" w:rsidRPr="00862D2D" w:rsidRDefault="00862D2D" w:rsidP="00862D2D">
      <w:pPr>
        <w:ind w:left="-567" w:firstLine="567"/>
        <w:jc w:val="both"/>
        <w:textAlignment w:val="baseline"/>
        <w:rPr>
          <w:i/>
        </w:rPr>
      </w:pPr>
      <w:r w:rsidRPr="00862D2D">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862D2D">
        <w:rPr>
          <w:i/>
        </w:rPr>
        <w:t>Трубаченко</w:t>
      </w:r>
      <w:proofErr w:type="spellEnd"/>
      <w:r w:rsidRPr="00862D2D">
        <w:rPr>
          <w:i/>
        </w:rPr>
        <w:t xml:space="preserve">, дом 23 «а» </w:t>
      </w:r>
    </w:p>
    <w:p w:rsidR="00862D2D" w:rsidRPr="00862D2D" w:rsidRDefault="00862D2D" w:rsidP="00862D2D">
      <w:pPr>
        <w:ind w:left="-567" w:firstLine="567"/>
        <w:textAlignment w:val="baseline"/>
        <w:rPr>
          <w:rFonts w:eastAsia="Calibri"/>
          <w:b/>
          <w:lang w:eastAsia="en-US"/>
        </w:rPr>
      </w:pPr>
      <w:r w:rsidRPr="00862D2D">
        <w:rPr>
          <w:rFonts w:eastAsia="Calibri"/>
          <w:b/>
          <w:lang w:eastAsia="en-US"/>
        </w:rPr>
        <w:t>3. Инвестор (при наличии):</w:t>
      </w:r>
    </w:p>
    <w:p w:rsidR="00862D2D" w:rsidRPr="00862D2D" w:rsidRDefault="00862D2D" w:rsidP="00862D2D">
      <w:pPr>
        <w:ind w:left="-567" w:firstLine="567"/>
        <w:textAlignment w:val="baseline"/>
      </w:pPr>
      <w:r w:rsidRPr="00862D2D">
        <w:t xml:space="preserve"> -</w:t>
      </w:r>
    </w:p>
    <w:p w:rsidR="00862D2D" w:rsidRPr="00862D2D" w:rsidRDefault="00862D2D" w:rsidP="00862D2D">
      <w:pPr>
        <w:ind w:left="-567" w:firstLine="567"/>
        <w:jc w:val="both"/>
        <w:rPr>
          <w:rFonts w:eastAsia="Calibri"/>
          <w:b/>
          <w:lang w:eastAsia="en-US"/>
        </w:rPr>
      </w:pPr>
      <w:r w:rsidRPr="00862D2D">
        <w:rPr>
          <w:rFonts w:eastAsia="Calibri"/>
          <w:b/>
          <w:lang w:eastAsia="en-US"/>
        </w:rPr>
        <w:t>4. Проектная организация:</w:t>
      </w:r>
    </w:p>
    <w:p w:rsidR="00862D2D" w:rsidRPr="00862D2D" w:rsidRDefault="00862D2D" w:rsidP="00862D2D">
      <w:pPr>
        <w:ind w:left="-567" w:firstLine="567"/>
        <w:rPr>
          <w:i/>
        </w:rPr>
      </w:pPr>
      <w:r w:rsidRPr="00862D2D">
        <w:rPr>
          <w:i/>
        </w:rPr>
        <w:t xml:space="preserve">Определяется по итогам конкурсных процедур </w:t>
      </w:r>
    </w:p>
    <w:p w:rsidR="00862D2D" w:rsidRPr="00862D2D" w:rsidRDefault="00862D2D" w:rsidP="00862D2D">
      <w:pPr>
        <w:ind w:left="-567" w:firstLine="567"/>
        <w:rPr>
          <w:rFonts w:eastAsia="Calibri"/>
          <w:b/>
          <w:lang w:eastAsia="en-US"/>
        </w:rPr>
      </w:pPr>
      <w:r w:rsidRPr="00862D2D">
        <w:rPr>
          <w:rFonts w:eastAsia="Calibri"/>
          <w:b/>
          <w:lang w:eastAsia="en-US"/>
        </w:rPr>
        <w:t>5. Вид работ:</w:t>
      </w:r>
    </w:p>
    <w:p w:rsidR="00862D2D" w:rsidRPr="00862D2D" w:rsidRDefault="00862D2D" w:rsidP="00862D2D">
      <w:pPr>
        <w:ind w:left="-567" w:firstLine="567"/>
        <w:rPr>
          <w:i/>
        </w:rPr>
      </w:pPr>
      <w:r w:rsidRPr="00862D2D">
        <w:rPr>
          <w:i/>
        </w:rPr>
        <w:t>Строительство</w:t>
      </w:r>
    </w:p>
    <w:p w:rsidR="00862D2D" w:rsidRPr="00862D2D" w:rsidRDefault="00862D2D" w:rsidP="00862D2D">
      <w:pPr>
        <w:ind w:left="-567" w:firstLine="567"/>
        <w:jc w:val="both"/>
        <w:rPr>
          <w:rFonts w:eastAsia="Calibri"/>
          <w:b/>
          <w:lang w:eastAsia="en-US"/>
        </w:rPr>
      </w:pPr>
      <w:r w:rsidRPr="00862D2D">
        <w:rPr>
          <w:rFonts w:eastAsia="Calibri"/>
          <w:b/>
          <w:lang w:eastAsia="en-US"/>
        </w:rPr>
        <w:t>6. Источник финансирования строительства объекта:</w:t>
      </w:r>
    </w:p>
    <w:p w:rsidR="00862D2D" w:rsidRPr="00862D2D" w:rsidRDefault="00862D2D" w:rsidP="00862D2D">
      <w:pPr>
        <w:ind w:left="-567" w:firstLine="567"/>
        <w:jc w:val="both"/>
        <w:rPr>
          <w:rFonts w:eastAsiaTheme="minorEastAsia"/>
          <w:i/>
        </w:rPr>
      </w:pPr>
      <w:r w:rsidRPr="00862D2D">
        <w:rPr>
          <w:rFonts w:eastAsiaTheme="minorEastAsia"/>
          <w:i/>
        </w:rPr>
        <w:t xml:space="preserve">Бюджет Республики Крым (субсидии </w:t>
      </w:r>
      <w:proofErr w:type="gramStart"/>
      <w:r w:rsidRPr="00862D2D">
        <w:rPr>
          <w:rFonts w:eastAsiaTheme="minorEastAsia"/>
          <w:i/>
        </w:rPr>
        <w:t>из федерального бюджета</w:t>
      </w:r>
      <w:proofErr w:type="gramEnd"/>
      <w:r w:rsidRPr="00862D2D">
        <w:rPr>
          <w:rFonts w:eastAsiaTheme="minorEastAsia"/>
          <w:i/>
        </w:rPr>
        <w:t xml:space="preserve"> предоставляемые бюджету Республики Крым в целях </w:t>
      </w:r>
      <w:proofErr w:type="spellStart"/>
      <w:r w:rsidRPr="00862D2D">
        <w:rPr>
          <w:rFonts w:eastAsiaTheme="minorEastAsia"/>
          <w:i/>
        </w:rPr>
        <w:t>софинансирования</w:t>
      </w:r>
      <w:proofErr w:type="spellEnd"/>
      <w:r w:rsidRPr="00862D2D">
        <w:rPr>
          <w:rFonts w:eastAsiaTheme="minorEastAsia"/>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62D2D" w:rsidRPr="00862D2D" w:rsidRDefault="00862D2D" w:rsidP="00862D2D">
      <w:pPr>
        <w:ind w:left="-567" w:firstLine="567"/>
        <w:jc w:val="both"/>
        <w:rPr>
          <w:rFonts w:eastAsia="Calibri"/>
          <w:b/>
          <w:lang w:eastAsia="en-US"/>
        </w:rPr>
      </w:pPr>
      <w:r w:rsidRPr="00862D2D">
        <w:rPr>
          <w:rFonts w:eastAsia="Calibri"/>
          <w:b/>
          <w:lang w:eastAsia="en-US"/>
        </w:rPr>
        <w:t xml:space="preserve">7. Технические условия на подключение (присоединение) объекта к сетям инженерно-технического обеспечения (при наличии): </w:t>
      </w:r>
    </w:p>
    <w:p w:rsidR="00862D2D" w:rsidRPr="00862D2D" w:rsidRDefault="00862D2D" w:rsidP="00862D2D">
      <w:pPr>
        <w:pStyle w:val="afa"/>
        <w:ind w:left="-567"/>
        <w:rPr>
          <w:rFonts w:eastAsiaTheme="minorEastAsia"/>
          <w:i/>
          <w:sz w:val="24"/>
          <w:szCs w:val="24"/>
        </w:rPr>
      </w:pPr>
      <w:r w:rsidRPr="00862D2D">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при необходимости получает подрядная организация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Заказчика. В течение двух рабочих дней после получения технических условий Подрядчик обязан представить их Государственному заказчику.</w:t>
      </w:r>
    </w:p>
    <w:p w:rsidR="00862D2D" w:rsidRPr="00862D2D" w:rsidRDefault="00862D2D" w:rsidP="00862D2D">
      <w:pPr>
        <w:pStyle w:val="afa"/>
        <w:ind w:left="-567"/>
        <w:rPr>
          <w:b/>
          <w:sz w:val="24"/>
          <w:szCs w:val="24"/>
        </w:rPr>
      </w:pPr>
      <w:r w:rsidRPr="00862D2D">
        <w:rPr>
          <w:b/>
          <w:sz w:val="24"/>
          <w:szCs w:val="24"/>
        </w:rPr>
        <w:t>8. Требования к выделению этапов строительства объекта:</w:t>
      </w:r>
    </w:p>
    <w:p w:rsidR="00862D2D" w:rsidRPr="00862D2D" w:rsidRDefault="00862D2D" w:rsidP="00862D2D">
      <w:pPr>
        <w:pStyle w:val="afa"/>
        <w:ind w:left="-567"/>
        <w:rPr>
          <w:b/>
          <w:sz w:val="24"/>
          <w:szCs w:val="24"/>
        </w:rPr>
      </w:pPr>
      <w:r w:rsidRPr="00862D2D">
        <w:rPr>
          <w:i/>
          <w:sz w:val="24"/>
          <w:szCs w:val="24"/>
        </w:rPr>
        <w:t>Этапы не предусмотрены.</w:t>
      </w:r>
    </w:p>
    <w:p w:rsidR="00862D2D" w:rsidRPr="00862D2D" w:rsidRDefault="00862D2D" w:rsidP="00862D2D">
      <w:pPr>
        <w:pStyle w:val="afa"/>
        <w:ind w:left="-567"/>
        <w:rPr>
          <w:b/>
          <w:sz w:val="24"/>
          <w:szCs w:val="24"/>
        </w:rPr>
      </w:pPr>
      <w:r w:rsidRPr="00862D2D">
        <w:rPr>
          <w:b/>
          <w:sz w:val="24"/>
          <w:szCs w:val="24"/>
        </w:rPr>
        <w:t>9. Срок строительства объекта:</w:t>
      </w:r>
    </w:p>
    <w:p w:rsidR="00862D2D" w:rsidRPr="00862D2D" w:rsidRDefault="00862D2D" w:rsidP="00862D2D">
      <w:pPr>
        <w:pStyle w:val="afa"/>
        <w:ind w:left="-567"/>
        <w:rPr>
          <w:i/>
          <w:sz w:val="24"/>
          <w:szCs w:val="24"/>
        </w:rPr>
      </w:pPr>
      <w:r w:rsidRPr="00862D2D">
        <w:rPr>
          <w:i/>
          <w:sz w:val="24"/>
          <w:szCs w:val="24"/>
        </w:rPr>
        <w:t>Ввод объекта в эксплуатацию декабрь 2022 года.</w:t>
      </w:r>
    </w:p>
    <w:p w:rsidR="00862D2D" w:rsidRPr="00862D2D" w:rsidRDefault="00862D2D" w:rsidP="00862D2D">
      <w:pPr>
        <w:pStyle w:val="afa"/>
        <w:ind w:left="-567"/>
        <w:rPr>
          <w:rFonts w:eastAsia="Calibri"/>
          <w:b/>
          <w:sz w:val="24"/>
          <w:szCs w:val="24"/>
          <w:lang w:eastAsia="en-US"/>
        </w:rPr>
      </w:pPr>
      <w:r w:rsidRPr="00862D2D">
        <w:rPr>
          <w:b/>
          <w:sz w:val="24"/>
          <w:szCs w:val="24"/>
        </w:rPr>
        <w:lastRenderedPageBreak/>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и другие показатели): </w:t>
      </w:r>
    </w:p>
    <w:p w:rsidR="00862D2D" w:rsidRPr="00862D2D" w:rsidRDefault="00862D2D" w:rsidP="00862D2D">
      <w:pPr>
        <w:widowControl w:val="0"/>
        <w:spacing w:line="274" w:lineRule="exact"/>
        <w:ind w:left="-567" w:firstLine="567"/>
        <w:jc w:val="both"/>
        <w:rPr>
          <w:i/>
        </w:rPr>
      </w:pPr>
      <w:r w:rsidRPr="00862D2D">
        <w:rPr>
          <w:i/>
        </w:rPr>
        <w:t>Протяженность сетей водоснабжения диаметром 180-250 мм – 22 709 м (диаметр и протяжённость водовода уточнить в процессе корректировки проектной документации).</w:t>
      </w:r>
    </w:p>
    <w:p w:rsidR="00862D2D" w:rsidRPr="00862D2D" w:rsidRDefault="00862D2D" w:rsidP="00862D2D">
      <w:pPr>
        <w:widowControl w:val="0"/>
        <w:spacing w:line="274" w:lineRule="exact"/>
        <w:ind w:left="-567" w:firstLine="567"/>
        <w:jc w:val="both"/>
        <w:rPr>
          <w:i/>
        </w:rPr>
      </w:pPr>
      <w:r w:rsidRPr="00862D2D">
        <w:rPr>
          <w:i/>
        </w:rPr>
        <w:t>Резервуары чистой воды – два резервуара по 500 куб. м. (объём и количество уточнить в процессе корректировки проектной документации).</w:t>
      </w:r>
    </w:p>
    <w:p w:rsidR="00862D2D" w:rsidRPr="00862D2D" w:rsidRDefault="00862D2D" w:rsidP="00862D2D">
      <w:pPr>
        <w:widowControl w:val="0"/>
        <w:spacing w:line="274" w:lineRule="exact"/>
        <w:ind w:left="-567" w:firstLine="567"/>
        <w:jc w:val="both"/>
        <w:rPr>
          <w:i/>
        </w:rPr>
      </w:pPr>
      <w:r w:rsidRPr="00862D2D">
        <w:rPr>
          <w:i/>
        </w:rPr>
        <w:t>Для организации бесперебойного водоснабжения предусмотреть строительство насосной станции второго подъёма производительностью 154 м</w:t>
      </w:r>
      <w:r w:rsidRPr="00862D2D">
        <w:rPr>
          <w:i/>
          <w:vertAlign w:val="superscript"/>
        </w:rPr>
        <w:t>3</w:t>
      </w:r>
      <w:r w:rsidRPr="00862D2D">
        <w:rPr>
          <w:i/>
        </w:rPr>
        <w:t>/ч (количество, производительность и место размещения уточнить в процессе корректировки проектной документации);</w:t>
      </w:r>
    </w:p>
    <w:p w:rsidR="00862D2D" w:rsidRPr="00862D2D" w:rsidRDefault="00862D2D" w:rsidP="00862D2D">
      <w:pPr>
        <w:pStyle w:val="afa"/>
        <w:ind w:left="-567"/>
        <w:rPr>
          <w:i/>
          <w:sz w:val="24"/>
          <w:szCs w:val="24"/>
        </w:rPr>
      </w:pPr>
      <w:r w:rsidRPr="00862D2D">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862D2D" w:rsidRPr="00862D2D" w:rsidRDefault="00862D2D" w:rsidP="00862D2D">
      <w:pPr>
        <w:pStyle w:val="afa"/>
        <w:ind w:left="-567"/>
        <w:rPr>
          <w:b/>
          <w:sz w:val="24"/>
          <w:szCs w:val="24"/>
        </w:rPr>
      </w:pPr>
      <w:r w:rsidRPr="00862D2D">
        <w:rPr>
          <w:b/>
          <w:sz w:val="24"/>
          <w:szCs w:val="24"/>
        </w:rPr>
        <w:t>11.1. Назначение:</w:t>
      </w:r>
    </w:p>
    <w:p w:rsidR="00862D2D" w:rsidRPr="00862D2D" w:rsidRDefault="00862D2D" w:rsidP="00862D2D">
      <w:pPr>
        <w:ind w:left="-567" w:firstLine="567"/>
        <w:jc w:val="both"/>
        <w:rPr>
          <w:i/>
        </w:rPr>
      </w:pPr>
      <w:r w:rsidRPr="00862D2D">
        <w:rPr>
          <w:i/>
        </w:rPr>
        <w:t>Классификатор ОКОФ ОК 013-2014: 220.42.21.13.190 — Системы оросительные (каналы); водоводы и водопроводные конструкции; водоочистные станции, станции очистки сточных вод и насосные станции прочие.</w:t>
      </w:r>
    </w:p>
    <w:p w:rsidR="00862D2D" w:rsidRPr="00862D2D" w:rsidRDefault="00862D2D" w:rsidP="00862D2D">
      <w:pPr>
        <w:ind w:left="-567" w:firstLine="567"/>
        <w:jc w:val="both"/>
        <w:rPr>
          <w:i/>
        </w:rPr>
      </w:pPr>
      <w:r w:rsidRPr="00862D2D">
        <w:rPr>
          <w:i/>
        </w:rPr>
        <w:t>По классификатору объектов капитального строительства, утвержденному Приказом Минстроя РФ от 10.07.2020 № 374/ПР:</w:t>
      </w:r>
    </w:p>
    <w:p w:rsidR="00862D2D" w:rsidRPr="00862D2D" w:rsidRDefault="00862D2D" w:rsidP="00862D2D">
      <w:pPr>
        <w:ind w:left="-567" w:firstLine="567"/>
        <w:jc w:val="both"/>
        <w:rPr>
          <w:i/>
        </w:rPr>
      </w:pPr>
      <w:r w:rsidRPr="00862D2D">
        <w:rPr>
          <w:i/>
        </w:rPr>
        <w:t>– код: 17.1.1.16 (вид объекта строительства: сооружение водовода. Группа: Объекты забора воды).</w:t>
      </w:r>
    </w:p>
    <w:p w:rsidR="00862D2D" w:rsidRPr="00862D2D" w:rsidRDefault="00862D2D" w:rsidP="00862D2D">
      <w:pPr>
        <w:ind w:left="-567" w:firstLine="567"/>
        <w:jc w:val="both"/>
        <w:rPr>
          <w:b/>
        </w:rPr>
      </w:pPr>
      <w:r w:rsidRPr="00862D2D">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62D2D" w:rsidRPr="00862D2D" w:rsidRDefault="00862D2D" w:rsidP="00862D2D">
      <w:pPr>
        <w:ind w:left="-567" w:firstLine="567"/>
        <w:jc w:val="both"/>
        <w:rPr>
          <w:i/>
        </w:rPr>
      </w:pPr>
      <w:r w:rsidRPr="00862D2D">
        <w:rPr>
          <w:i/>
        </w:rPr>
        <w:t>Классификатор ОКОФ ОК 013-2014: 220.42.21.13.190 — Системы оросительные (каналы); водоводы и водопроводные конструкции; водоочистные станции, станции очистки сточных вод и насосные станции прочие.</w:t>
      </w:r>
    </w:p>
    <w:p w:rsidR="00862D2D" w:rsidRPr="00862D2D" w:rsidRDefault="00862D2D" w:rsidP="00862D2D">
      <w:pPr>
        <w:ind w:left="-567" w:firstLine="567"/>
        <w:jc w:val="both"/>
        <w:rPr>
          <w:i/>
        </w:rPr>
      </w:pPr>
      <w:r w:rsidRPr="00862D2D">
        <w:rPr>
          <w:i/>
        </w:rPr>
        <w:t>По классификатору объектов капитального строительства, утвержденному Приказом Минстроя РФ от 10.07.2020 № 374/ПР:</w:t>
      </w:r>
    </w:p>
    <w:p w:rsidR="00862D2D" w:rsidRPr="00862D2D" w:rsidRDefault="00862D2D" w:rsidP="00862D2D">
      <w:pPr>
        <w:ind w:left="-567" w:firstLine="567"/>
        <w:jc w:val="both"/>
        <w:rPr>
          <w:i/>
        </w:rPr>
      </w:pPr>
      <w:r w:rsidRPr="00862D2D">
        <w:rPr>
          <w:i/>
        </w:rPr>
        <w:t>– код: 17.1.1.16 (вид объекта строительства: сооружение водовода. Группа: Объекты забора воды).</w:t>
      </w:r>
    </w:p>
    <w:p w:rsidR="00862D2D" w:rsidRPr="00862D2D" w:rsidRDefault="00862D2D" w:rsidP="00862D2D">
      <w:pPr>
        <w:ind w:left="-567" w:firstLine="567"/>
        <w:jc w:val="both"/>
        <w:rPr>
          <w:b/>
        </w:rPr>
      </w:pPr>
      <w:r w:rsidRPr="00862D2D">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862D2D">
        <w:rPr>
          <w:rFonts w:eastAsia="Calibri"/>
          <w:b/>
          <w:lang w:eastAsia="en-US"/>
        </w:rPr>
        <w:t>объекта</w:t>
      </w:r>
      <w:r w:rsidRPr="00862D2D">
        <w:rPr>
          <w:b/>
        </w:rPr>
        <w:t>:</w:t>
      </w:r>
    </w:p>
    <w:p w:rsidR="00862D2D" w:rsidRPr="00862D2D" w:rsidRDefault="00862D2D" w:rsidP="00862D2D">
      <w:pPr>
        <w:ind w:left="-567" w:firstLine="567"/>
        <w:jc w:val="both"/>
        <w:rPr>
          <w:i/>
        </w:rPr>
      </w:pPr>
      <w:r w:rsidRPr="00862D2D">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862D2D" w:rsidRPr="00862D2D" w:rsidRDefault="00862D2D" w:rsidP="00862D2D">
      <w:pPr>
        <w:ind w:left="-567" w:firstLine="567"/>
        <w:jc w:val="both"/>
        <w:rPr>
          <w:i/>
        </w:rPr>
      </w:pPr>
      <w:r w:rsidRPr="00862D2D">
        <w:rPr>
          <w:i/>
        </w:rPr>
        <w:t xml:space="preserve"> - фоновую сейсмичность принять на основании СП 14.13330.2018 и карты ОСР-2015-В.</w:t>
      </w:r>
    </w:p>
    <w:p w:rsidR="00862D2D" w:rsidRPr="00862D2D" w:rsidRDefault="00862D2D" w:rsidP="00862D2D">
      <w:pPr>
        <w:ind w:left="-567" w:firstLine="567"/>
        <w:jc w:val="both"/>
        <w:rPr>
          <w:i/>
        </w:rPr>
      </w:pPr>
      <w:r w:rsidRPr="00862D2D">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862D2D" w:rsidRPr="00862D2D" w:rsidRDefault="00862D2D" w:rsidP="00862D2D">
      <w:pPr>
        <w:ind w:left="-567" w:firstLine="567"/>
        <w:jc w:val="both"/>
        <w:rPr>
          <w:i/>
        </w:rPr>
      </w:pPr>
      <w:r w:rsidRPr="00862D2D">
        <w:rPr>
          <w:i/>
        </w:rPr>
        <w:t>При расчете на РЗ К0=1,1(графа 2 табл. 4.2 СП 14.13330.2018);</w:t>
      </w:r>
    </w:p>
    <w:p w:rsidR="00862D2D" w:rsidRPr="00862D2D" w:rsidRDefault="00862D2D" w:rsidP="00862D2D">
      <w:pPr>
        <w:ind w:left="-567" w:firstLine="567"/>
        <w:jc w:val="both"/>
        <w:rPr>
          <w:i/>
        </w:rPr>
      </w:pPr>
      <w:r w:rsidRPr="00862D2D">
        <w:rPr>
          <w:i/>
        </w:rPr>
        <w:t>При расчете на КЗ К0=1,5 (графа 2 табл. 4.2 СП 14.13330.2018).</w:t>
      </w:r>
    </w:p>
    <w:p w:rsidR="00862D2D" w:rsidRPr="00862D2D" w:rsidRDefault="00862D2D" w:rsidP="00862D2D">
      <w:pPr>
        <w:ind w:left="-567" w:firstLine="567"/>
        <w:jc w:val="both"/>
        <w:rPr>
          <w:i/>
        </w:rPr>
      </w:pPr>
      <w:r w:rsidRPr="00862D2D">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862D2D" w:rsidRPr="00862D2D" w:rsidRDefault="00862D2D" w:rsidP="00862D2D">
      <w:pPr>
        <w:ind w:left="-567" w:firstLine="567"/>
        <w:jc w:val="both"/>
        <w:rPr>
          <w:b/>
          <w:i/>
        </w:rPr>
      </w:pPr>
      <w:r w:rsidRPr="00862D2D">
        <w:rPr>
          <w:b/>
        </w:rPr>
        <w:t>11.4. Принадлежность к опасным производственным объектам:</w:t>
      </w:r>
    </w:p>
    <w:p w:rsidR="00862D2D" w:rsidRPr="00862D2D" w:rsidRDefault="00862D2D" w:rsidP="00862D2D">
      <w:pPr>
        <w:ind w:left="-567" w:firstLine="567"/>
        <w:jc w:val="both"/>
      </w:pPr>
      <w:r w:rsidRPr="00862D2D">
        <w:rPr>
          <w:i/>
        </w:rPr>
        <w:t>Не относится.</w:t>
      </w:r>
    </w:p>
    <w:p w:rsidR="00862D2D" w:rsidRPr="00862D2D" w:rsidRDefault="00862D2D" w:rsidP="00862D2D">
      <w:pPr>
        <w:ind w:left="-567" w:firstLine="567"/>
        <w:jc w:val="both"/>
        <w:rPr>
          <w:b/>
          <w:i/>
        </w:rPr>
      </w:pPr>
      <w:r w:rsidRPr="00862D2D">
        <w:rPr>
          <w:b/>
        </w:rPr>
        <w:lastRenderedPageBreak/>
        <w:t>11.5. Пожарная и взрывопожарная опасность:</w:t>
      </w:r>
    </w:p>
    <w:p w:rsidR="00862D2D" w:rsidRPr="00862D2D" w:rsidRDefault="00862D2D" w:rsidP="00862D2D">
      <w:pPr>
        <w:ind w:left="-567" w:firstLine="567"/>
        <w:jc w:val="both"/>
        <w:rPr>
          <w:i/>
        </w:rPr>
      </w:pPr>
      <w:r w:rsidRPr="00862D2D">
        <w:rPr>
          <w:i/>
        </w:rPr>
        <w:t xml:space="preserve">Пожарную и взрывопожарную опасность конкретных зданий и сооружений определить и указать в проектной документации согласно Приказу </w:t>
      </w:r>
      <w:proofErr w:type="gramStart"/>
      <w:r w:rsidRPr="00862D2D">
        <w:rPr>
          <w:i/>
        </w:rPr>
        <w:t>МЧС</w:t>
      </w:r>
      <w:proofErr w:type="gramEnd"/>
      <w:r w:rsidRPr="00862D2D">
        <w:rPr>
          <w:i/>
        </w:rPr>
        <w:t xml:space="preserve">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862D2D" w:rsidRPr="00862D2D" w:rsidRDefault="00862D2D" w:rsidP="00862D2D">
      <w:pPr>
        <w:ind w:left="-567" w:firstLine="567"/>
        <w:jc w:val="both"/>
      </w:pPr>
      <w:r w:rsidRPr="00862D2D">
        <w:rPr>
          <w:b/>
        </w:rPr>
        <w:t>11.6. Наличие помещений с постоянным пребыванием людей</w:t>
      </w:r>
      <w:r w:rsidRPr="00862D2D">
        <w:t>:</w:t>
      </w:r>
    </w:p>
    <w:p w:rsidR="00862D2D" w:rsidRPr="00862D2D" w:rsidRDefault="00862D2D" w:rsidP="00862D2D">
      <w:pPr>
        <w:ind w:left="-567" w:firstLine="567"/>
        <w:jc w:val="both"/>
        <w:rPr>
          <w:i/>
        </w:rPr>
      </w:pPr>
      <w:r w:rsidRPr="00862D2D">
        <w:rPr>
          <w:i/>
        </w:rPr>
        <w:t>Определить при корректировке проектной документации.</w:t>
      </w:r>
    </w:p>
    <w:p w:rsidR="00862D2D" w:rsidRPr="00862D2D" w:rsidRDefault="00862D2D" w:rsidP="00862D2D">
      <w:pPr>
        <w:ind w:left="-567" w:firstLine="567"/>
        <w:jc w:val="both"/>
        <w:rPr>
          <w:b/>
          <w:i/>
        </w:rPr>
      </w:pPr>
      <w:r w:rsidRPr="00862D2D">
        <w:rPr>
          <w:b/>
        </w:rPr>
        <w:t xml:space="preserve">11.7. Уровень ответственности </w:t>
      </w:r>
      <w:r w:rsidRPr="00862D2D">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862D2D" w:rsidRPr="00862D2D" w:rsidRDefault="00862D2D" w:rsidP="00862D2D">
      <w:pPr>
        <w:pStyle w:val="aff"/>
        <w:tabs>
          <w:tab w:val="left" w:pos="709"/>
          <w:tab w:val="left" w:pos="1134"/>
        </w:tabs>
        <w:ind w:left="-567" w:firstLine="567"/>
        <w:jc w:val="both"/>
        <w:rPr>
          <w:i/>
        </w:rPr>
      </w:pPr>
      <w:r w:rsidRPr="00862D2D">
        <w:rPr>
          <w:i/>
        </w:rPr>
        <w:t>Уровень ответственности – нормальный.</w:t>
      </w:r>
    </w:p>
    <w:p w:rsidR="00862D2D" w:rsidRPr="00862D2D" w:rsidRDefault="00862D2D" w:rsidP="00862D2D">
      <w:pPr>
        <w:pStyle w:val="aff"/>
        <w:tabs>
          <w:tab w:val="left" w:pos="709"/>
          <w:tab w:val="left" w:pos="1134"/>
        </w:tabs>
        <w:ind w:left="-567" w:firstLine="567"/>
        <w:jc w:val="both"/>
        <w:rPr>
          <w:i/>
        </w:rPr>
      </w:pPr>
      <w:r w:rsidRPr="00862D2D">
        <w:rPr>
          <w:i/>
        </w:rPr>
        <w:t>Класс сооружения согласно ГОСТ 27751-2014 – КС-2.</w:t>
      </w:r>
    </w:p>
    <w:p w:rsidR="00862D2D" w:rsidRPr="00862D2D" w:rsidRDefault="00862D2D" w:rsidP="00862D2D">
      <w:pPr>
        <w:ind w:left="-567" w:firstLine="567"/>
        <w:jc w:val="both"/>
        <w:rPr>
          <w:b/>
        </w:rPr>
      </w:pPr>
      <w:r w:rsidRPr="00862D2D">
        <w:rPr>
          <w:b/>
        </w:rPr>
        <w:t>12. Требования о необходимости соответствия проектной документации обоснованию безопасности опасного производственного объекта:</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13. Требования к качеству, конкурентоспособности, экологичности и энергоэффективности проектных решений:</w:t>
      </w:r>
    </w:p>
    <w:p w:rsidR="00862D2D" w:rsidRPr="00862D2D" w:rsidRDefault="00862D2D" w:rsidP="00862D2D">
      <w:pPr>
        <w:ind w:left="-567" w:firstLine="567"/>
        <w:jc w:val="both"/>
        <w:rPr>
          <w:i/>
        </w:rPr>
      </w:pPr>
      <w:r w:rsidRPr="00862D2D">
        <w:rPr>
          <w:i/>
        </w:rPr>
        <w:t xml:space="preserve">При корректировке проектной документации необходимо откорректировать трассу прохождения сетей водоснабжения с учетом сложившейся на текущий момент застройки и неучтенной в имеющейся проектной документации инженерных и транспортных коммуникаций, а также объектов «Газоснабжение пос. </w:t>
      </w:r>
      <w:proofErr w:type="spellStart"/>
      <w:r w:rsidRPr="00862D2D">
        <w:rPr>
          <w:i/>
        </w:rPr>
        <w:t>Героевское</w:t>
      </w:r>
      <w:proofErr w:type="spellEnd"/>
      <w:r w:rsidRPr="00862D2D">
        <w:rPr>
          <w:i/>
        </w:rPr>
        <w:t xml:space="preserve"> в г. Керчи (первый этап)» и «Строительство сетей водоотведения в пос. </w:t>
      </w:r>
      <w:proofErr w:type="spellStart"/>
      <w:r w:rsidRPr="00862D2D">
        <w:rPr>
          <w:i/>
        </w:rPr>
        <w:t>Героевское</w:t>
      </w:r>
      <w:proofErr w:type="spellEnd"/>
      <w:r w:rsidRPr="00862D2D">
        <w:rPr>
          <w:i/>
        </w:rPr>
        <w:t xml:space="preserve"> муниципального образования городской округ Керчь Республики Крым». По результатам определения трассы водовода требуется определить необходимость изъятия земельных участков для гос. нужд (при необходимости заложить в сводный сметный расчет средства на компенсацию).</w:t>
      </w:r>
    </w:p>
    <w:p w:rsidR="00862D2D" w:rsidRPr="00862D2D" w:rsidRDefault="00862D2D" w:rsidP="00862D2D">
      <w:pPr>
        <w:ind w:left="-567" w:firstLine="567"/>
        <w:jc w:val="both"/>
        <w:rPr>
          <w:i/>
        </w:rPr>
      </w:pPr>
      <w:r w:rsidRPr="00862D2D">
        <w:rPr>
          <w:i/>
        </w:rPr>
        <w:t>Требуется уточнить способ выполнения пересечений (в имеющемся проекте учтена только открытая прокладка). Трасса проектируемого водовода пересекает автомобильную дорогу с асфальтовым покрытием. Дорога является транспортной коммуникацией, служащей для сообщения п. </w:t>
      </w:r>
      <w:proofErr w:type="spellStart"/>
      <w:r w:rsidRPr="00862D2D">
        <w:rPr>
          <w:i/>
        </w:rPr>
        <w:t>Героевское</w:t>
      </w:r>
      <w:proofErr w:type="spellEnd"/>
      <w:r w:rsidRPr="00862D2D">
        <w:rPr>
          <w:i/>
        </w:rPr>
        <w:t xml:space="preserve"> и г. Керчи.</w:t>
      </w:r>
    </w:p>
    <w:p w:rsidR="00862D2D" w:rsidRPr="00862D2D" w:rsidRDefault="00862D2D" w:rsidP="00862D2D">
      <w:pPr>
        <w:ind w:left="-567" w:firstLine="567"/>
        <w:jc w:val="both"/>
        <w:rPr>
          <w:i/>
        </w:rPr>
      </w:pPr>
      <w:r w:rsidRPr="00862D2D">
        <w:rPr>
          <w:i/>
        </w:rPr>
        <w:t xml:space="preserve">Откорректировать проектные решения по благоустройству и озеленению территории с компенсационной посадкой растений. Ограждению и оформлению групп территорий различного функционального назначения и принадлежности. Отобразить на схеме планировочной организации земельного участка размещение сооружений, оборудования, инженерных сетей в соответствии с ГОСТ 21.508-2020. </w:t>
      </w:r>
    </w:p>
    <w:p w:rsidR="00862D2D" w:rsidRPr="00862D2D" w:rsidRDefault="00862D2D" w:rsidP="00862D2D">
      <w:pPr>
        <w:ind w:left="-567" w:firstLine="567"/>
        <w:jc w:val="both"/>
        <w:rPr>
          <w:i/>
        </w:rPr>
      </w:pPr>
      <w:r w:rsidRPr="00862D2D">
        <w:rPr>
          <w:i/>
        </w:rPr>
        <w:t>Предусмотреть – обустройство подъездных дорог (технических, противопожарных) к сооружениям и конструкциям, привязку инженерных сетей.</w:t>
      </w:r>
    </w:p>
    <w:p w:rsidR="00862D2D" w:rsidRPr="00862D2D" w:rsidRDefault="00862D2D" w:rsidP="00862D2D">
      <w:pPr>
        <w:ind w:left="-567" w:firstLine="567"/>
        <w:jc w:val="both"/>
        <w:rPr>
          <w:i/>
        </w:rPr>
      </w:pPr>
      <w:r w:rsidRPr="00862D2D">
        <w:rPr>
          <w:i/>
        </w:rPr>
        <w:t>Архитектурно-строительные, объемно-планировочные, ландшафтно-рекреационные решения в проектной документации выполнить с учетом требований нормативной документации Российской Федерации.</w:t>
      </w:r>
    </w:p>
    <w:p w:rsidR="00862D2D" w:rsidRPr="00862D2D" w:rsidRDefault="00862D2D" w:rsidP="00862D2D">
      <w:pPr>
        <w:ind w:left="-567" w:firstLine="567"/>
        <w:jc w:val="both"/>
        <w:rPr>
          <w:i/>
        </w:rPr>
      </w:pPr>
      <w:r w:rsidRPr="00862D2D">
        <w:rPr>
          <w:i/>
        </w:rPr>
        <w:t>Состав вспомогательных объектов и объектов инженерной инфраструктуры определить проектом.</w:t>
      </w:r>
    </w:p>
    <w:p w:rsidR="00862D2D" w:rsidRPr="00862D2D" w:rsidRDefault="00862D2D" w:rsidP="00862D2D">
      <w:pPr>
        <w:ind w:left="-567" w:firstLine="567"/>
        <w:jc w:val="both"/>
        <w:rPr>
          <w:i/>
        </w:rPr>
      </w:pPr>
      <w:r w:rsidRPr="00862D2D">
        <w:rPr>
          <w:i/>
        </w:rPr>
        <w:t>Предусмотреть применение оборудования с нормальным уровнем шума.</w:t>
      </w:r>
    </w:p>
    <w:p w:rsidR="00862D2D" w:rsidRPr="00862D2D" w:rsidRDefault="00862D2D" w:rsidP="00862D2D">
      <w:pPr>
        <w:ind w:left="-567" w:firstLine="567"/>
        <w:jc w:val="both"/>
        <w:rPr>
          <w:i/>
        </w:rPr>
      </w:pPr>
      <w:r w:rsidRPr="00862D2D">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62D2D" w:rsidRPr="00862D2D" w:rsidRDefault="00862D2D" w:rsidP="00862D2D">
      <w:pPr>
        <w:ind w:left="-567" w:firstLine="567"/>
        <w:jc w:val="both"/>
        <w:rPr>
          <w:i/>
        </w:rPr>
      </w:pPr>
      <w:r w:rsidRPr="00862D2D">
        <w:rPr>
          <w:i/>
        </w:rPr>
        <w:t>Принятые в проектной документации решения должны соответствовать:</w:t>
      </w:r>
    </w:p>
    <w:p w:rsidR="00862D2D" w:rsidRPr="00862D2D" w:rsidRDefault="00862D2D" w:rsidP="00862D2D">
      <w:pPr>
        <w:ind w:left="-567" w:firstLine="567"/>
        <w:jc w:val="both"/>
        <w:rPr>
          <w:i/>
        </w:rPr>
      </w:pPr>
      <w:r w:rsidRPr="00862D2D">
        <w:rPr>
          <w:i/>
        </w:rPr>
        <w:t>- установленному классу энергоэффективности (не ниже класса «С»);</w:t>
      </w:r>
    </w:p>
    <w:p w:rsidR="00862D2D" w:rsidRPr="00862D2D" w:rsidRDefault="00862D2D" w:rsidP="00862D2D">
      <w:pPr>
        <w:ind w:left="-567" w:firstLine="567"/>
        <w:jc w:val="both"/>
        <w:rPr>
          <w:i/>
        </w:rPr>
      </w:pPr>
      <w:r w:rsidRPr="00862D2D">
        <w:rPr>
          <w:i/>
        </w:rPr>
        <w:t>- ГОСТ 27751-2014 «Надежность строительных конструкций и оснований»;</w:t>
      </w:r>
    </w:p>
    <w:p w:rsidR="00862D2D" w:rsidRPr="00862D2D" w:rsidRDefault="00862D2D" w:rsidP="00862D2D">
      <w:pPr>
        <w:ind w:left="-567" w:firstLine="567"/>
        <w:jc w:val="both"/>
        <w:rPr>
          <w:i/>
        </w:rPr>
      </w:pPr>
      <w:r w:rsidRPr="00862D2D">
        <w:rPr>
          <w:i/>
        </w:rPr>
        <w:t>- Федеральному закону от 30 декабря 2009 г. № 384-ФЗ «Технический регламент о безопасности зданий и сооружений».</w:t>
      </w:r>
    </w:p>
    <w:p w:rsidR="00862D2D" w:rsidRPr="00862D2D" w:rsidRDefault="00862D2D" w:rsidP="00862D2D">
      <w:pPr>
        <w:ind w:left="-567" w:firstLine="567"/>
        <w:jc w:val="both"/>
        <w:rPr>
          <w:i/>
        </w:rPr>
      </w:pPr>
      <w:r w:rsidRPr="00862D2D">
        <w:rPr>
          <w:i/>
        </w:rPr>
        <w:t>Срок эксплуатации не менее 25 лет.</w:t>
      </w:r>
    </w:p>
    <w:p w:rsidR="00862D2D" w:rsidRPr="00862D2D" w:rsidRDefault="00862D2D" w:rsidP="00862D2D">
      <w:pPr>
        <w:ind w:left="-567" w:firstLine="567"/>
        <w:jc w:val="both"/>
        <w:rPr>
          <w:i/>
        </w:rPr>
      </w:pPr>
      <w:r w:rsidRPr="00862D2D">
        <w:rPr>
          <w:i/>
        </w:rPr>
        <w:lastRenderedPageBreak/>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862D2D" w:rsidRPr="00862D2D" w:rsidRDefault="00862D2D" w:rsidP="00862D2D">
      <w:pPr>
        <w:ind w:left="-567" w:firstLine="567"/>
        <w:jc w:val="both"/>
        <w:rPr>
          <w:b/>
          <w:i/>
        </w:rPr>
      </w:pPr>
      <w:r w:rsidRPr="00862D2D">
        <w:rPr>
          <w:b/>
        </w:rPr>
        <w:t>14. Необходимость выполнения инженерных изысканий для подготовки проектной документации:</w:t>
      </w:r>
    </w:p>
    <w:p w:rsidR="00862D2D" w:rsidRPr="00862D2D" w:rsidRDefault="00862D2D" w:rsidP="00862D2D">
      <w:pPr>
        <w:ind w:left="-567" w:firstLine="567"/>
        <w:jc w:val="both"/>
        <w:rPr>
          <w:i/>
        </w:rPr>
      </w:pPr>
      <w:r w:rsidRPr="00862D2D">
        <w:rPr>
          <w:i/>
        </w:rPr>
        <w:t>Произвести инженерную оценку (анализ) и сформировать заключение по совокупности представленных заказчиком инженерных изысканий.</w:t>
      </w:r>
    </w:p>
    <w:p w:rsidR="00862D2D" w:rsidRPr="00862D2D" w:rsidRDefault="00862D2D" w:rsidP="00862D2D">
      <w:pPr>
        <w:ind w:left="-567" w:firstLine="567"/>
        <w:jc w:val="both"/>
        <w:rPr>
          <w:i/>
        </w:rPr>
      </w:pPr>
      <w:r w:rsidRPr="00862D2D">
        <w:rPr>
          <w:i/>
        </w:rPr>
        <w:t>Инженерные изыскания выполнить в соответствии с требованиями:</w:t>
      </w:r>
    </w:p>
    <w:p w:rsidR="00862D2D" w:rsidRPr="00862D2D" w:rsidRDefault="00862D2D" w:rsidP="00862D2D">
      <w:pPr>
        <w:ind w:left="-567" w:firstLine="567"/>
        <w:jc w:val="both"/>
        <w:rPr>
          <w:i/>
        </w:rPr>
      </w:pPr>
      <w:r w:rsidRPr="00862D2D">
        <w:rPr>
          <w:i/>
        </w:rPr>
        <w:t>-</w:t>
      </w:r>
      <w:r w:rsidRPr="00862D2D">
        <w:rPr>
          <w:i/>
        </w:rPr>
        <w:tab/>
        <w:t xml:space="preserve">Градостроительного кодекса Российской Федерации от 29.12.2004 № 190-ФЗ. </w:t>
      </w:r>
    </w:p>
    <w:p w:rsidR="00862D2D" w:rsidRPr="00862D2D" w:rsidRDefault="00862D2D" w:rsidP="00862D2D">
      <w:pPr>
        <w:ind w:left="-567" w:firstLine="567"/>
        <w:jc w:val="both"/>
        <w:rPr>
          <w:i/>
        </w:rPr>
      </w:pPr>
      <w:r w:rsidRPr="00862D2D">
        <w:rPr>
          <w:i/>
        </w:rPr>
        <w:t>-</w:t>
      </w:r>
      <w:r w:rsidRPr="00862D2D">
        <w:rPr>
          <w:i/>
        </w:rPr>
        <w:tab/>
        <w:t xml:space="preserve">Постановления Правительства Российской Федерации от 19.01.2006 № 20. </w:t>
      </w:r>
    </w:p>
    <w:p w:rsidR="00862D2D" w:rsidRPr="00862D2D" w:rsidRDefault="00862D2D" w:rsidP="00862D2D">
      <w:pPr>
        <w:ind w:left="-567" w:firstLine="567"/>
        <w:jc w:val="both"/>
        <w:rPr>
          <w:i/>
        </w:rPr>
      </w:pPr>
      <w:r w:rsidRPr="00862D2D">
        <w:rPr>
          <w:i/>
        </w:rPr>
        <w:t>-</w:t>
      </w:r>
      <w:r w:rsidRPr="00862D2D">
        <w:rPr>
          <w:i/>
        </w:rPr>
        <w:tab/>
        <w:t>СП 47.13330.2016 «Свод правил. Инженерные изыскания для строительства. Основные положения. Актуализированная редакция СНиП 11-02-96».</w:t>
      </w:r>
    </w:p>
    <w:p w:rsidR="00862D2D" w:rsidRPr="00862D2D" w:rsidRDefault="00862D2D" w:rsidP="00862D2D">
      <w:pPr>
        <w:ind w:left="-567" w:firstLine="567"/>
        <w:jc w:val="both"/>
        <w:rPr>
          <w:i/>
        </w:rPr>
      </w:pPr>
      <w:r w:rsidRPr="00862D2D">
        <w:rPr>
          <w:i/>
        </w:rPr>
        <w:t>-</w:t>
      </w:r>
      <w:r w:rsidRPr="00862D2D">
        <w:rPr>
          <w:i/>
        </w:rPr>
        <w:tab/>
        <w:t>СП 436.1325800.2018 Инженерная защита территорий, зданий и сооружений от оползней и обвалов. Правила проектирования.</w:t>
      </w:r>
    </w:p>
    <w:p w:rsidR="00862D2D" w:rsidRPr="00862D2D" w:rsidRDefault="00862D2D" w:rsidP="00862D2D">
      <w:pPr>
        <w:ind w:left="-567" w:firstLine="567"/>
        <w:jc w:val="both"/>
        <w:rPr>
          <w:i/>
        </w:rPr>
      </w:pPr>
      <w:r w:rsidRPr="00862D2D">
        <w:rPr>
          <w:i/>
        </w:rPr>
        <w:t>-</w:t>
      </w:r>
      <w:r w:rsidRPr="00862D2D">
        <w:rPr>
          <w:i/>
        </w:rPr>
        <w:tab/>
        <w:t>СП 420.1325800.2018 Инженерные изыскания для строительства в районах развития оползневых процессов.</w:t>
      </w:r>
    </w:p>
    <w:p w:rsidR="00862D2D" w:rsidRPr="00862D2D" w:rsidRDefault="00862D2D" w:rsidP="00862D2D">
      <w:pPr>
        <w:ind w:left="-567" w:firstLine="567"/>
        <w:jc w:val="both"/>
        <w:rPr>
          <w:i/>
        </w:rPr>
      </w:pPr>
      <w:r w:rsidRPr="00862D2D">
        <w:rPr>
          <w:i/>
        </w:rPr>
        <w:t>-</w:t>
      </w:r>
      <w:r w:rsidRPr="00862D2D">
        <w:rPr>
          <w:i/>
        </w:rPr>
        <w:tab/>
        <w:t>СП 11-104-97 «Свод правил. Инженерно-геодезические изыскания для строительства».</w:t>
      </w:r>
    </w:p>
    <w:p w:rsidR="00862D2D" w:rsidRPr="00862D2D" w:rsidRDefault="00862D2D" w:rsidP="00862D2D">
      <w:pPr>
        <w:ind w:left="-567" w:firstLine="567"/>
        <w:jc w:val="both"/>
        <w:rPr>
          <w:i/>
        </w:rPr>
      </w:pPr>
      <w:r w:rsidRPr="00862D2D">
        <w:rPr>
          <w:i/>
        </w:rPr>
        <w:t>-</w:t>
      </w:r>
      <w:r w:rsidRPr="00862D2D">
        <w:rPr>
          <w:i/>
        </w:rPr>
        <w:tab/>
        <w:t>СП 14.13330.2018 «Строительство в сейсмических районах».</w:t>
      </w:r>
    </w:p>
    <w:p w:rsidR="00862D2D" w:rsidRPr="00862D2D" w:rsidRDefault="00862D2D" w:rsidP="00862D2D">
      <w:pPr>
        <w:ind w:left="-567" w:firstLine="567"/>
        <w:jc w:val="both"/>
        <w:rPr>
          <w:i/>
        </w:rPr>
      </w:pPr>
      <w:r w:rsidRPr="00862D2D">
        <w:rPr>
          <w:i/>
        </w:rPr>
        <w:t>-</w:t>
      </w:r>
      <w:r w:rsidRPr="00862D2D">
        <w:rPr>
          <w:i/>
        </w:rPr>
        <w:tab/>
        <w:t xml:space="preserve">СП 11-102-97 «Инженерно-экологические изыскания для строительства». </w:t>
      </w:r>
    </w:p>
    <w:p w:rsidR="00862D2D" w:rsidRPr="00862D2D" w:rsidRDefault="00862D2D" w:rsidP="00862D2D">
      <w:pPr>
        <w:ind w:left="-567" w:firstLine="567"/>
        <w:jc w:val="both"/>
        <w:rPr>
          <w:i/>
        </w:rPr>
      </w:pPr>
      <w:r w:rsidRPr="00862D2D">
        <w:rPr>
          <w:i/>
        </w:rPr>
        <w:t>-</w:t>
      </w:r>
      <w:r w:rsidRPr="00862D2D">
        <w:rPr>
          <w:i/>
        </w:rPr>
        <w:tab/>
        <w:t>СП 317.1325800.2017 «Инженерно-геодезические изыскания для строительства. Общие правила производства работ.</w:t>
      </w:r>
    </w:p>
    <w:p w:rsidR="00862D2D" w:rsidRPr="00862D2D" w:rsidRDefault="00862D2D" w:rsidP="00862D2D">
      <w:pPr>
        <w:ind w:left="-567" w:firstLine="567"/>
        <w:jc w:val="both"/>
        <w:rPr>
          <w:i/>
        </w:rPr>
      </w:pPr>
      <w:r w:rsidRPr="00862D2D">
        <w:rPr>
          <w:i/>
        </w:rPr>
        <w:t>-</w:t>
      </w:r>
      <w:r w:rsidRPr="00862D2D">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862D2D" w:rsidRPr="00862D2D" w:rsidRDefault="00862D2D" w:rsidP="00862D2D">
      <w:pPr>
        <w:ind w:left="-567" w:firstLine="567"/>
        <w:jc w:val="both"/>
        <w:rPr>
          <w:i/>
        </w:rPr>
      </w:pPr>
      <w:r w:rsidRPr="00862D2D">
        <w:rPr>
          <w:i/>
        </w:rPr>
        <w:t>-</w:t>
      </w:r>
      <w:r w:rsidRPr="00862D2D">
        <w:rPr>
          <w:i/>
        </w:rPr>
        <w:tab/>
        <w:t xml:space="preserve">СП 11-103-97 «Инженерно-гидрометеорологические изыскания для строительства»; </w:t>
      </w:r>
    </w:p>
    <w:p w:rsidR="00862D2D" w:rsidRPr="00862D2D" w:rsidRDefault="00862D2D" w:rsidP="00862D2D">
      <w:pPr>
        <w:ind w:left="-567" w:firstLine="567"/>
        <w:jc w:val="both"/>
        <w:rPr>
          <w:i/>
        </w:rPr>
      </w:pPr>
      <w:r w:rsidRPr="00862D2D">
        <w:rPr>
          <w:i/>
        </w:rPr>
        <w:t>-</w:t>
      </w:r>
      <w:r w:rsidRPr="00862D2D">
        <w:rPr>
          <w:i/>
        </w:rPr>
        <w:tab/>
        <w:t>СанПиН 2.6.1.2523-09 «Нормы радиационной безопасности», и других нормативных документов в объеме, необходимом для проектирования.</w:t>
      </w:r>
    </w:p>
    <w:p w:rsidR="00862D2D" w:rsidRPr="00862D2D" w:rsidRDefault="00862D2D" w:rsidP="00862D2D">
      <w:pPr>
        <w:ind w:left="-567" w:firstLine="567"/>
        <w:jc w:val="both"/>
        <w:rPr>
          <w:i/>
        </w:rPr>
      </w:pPr>
      <w:r w:rsidRPr="00862D2D">
        <w:rPr>
          <w:i/>
        </w:rPr>
        <w:t>Выполнить основные виды инженерных изысканий в соответствии с требованиями СП 47.13330.2016</w:t>
      </w:r>
    </w:p>
    <w:p w:rsidR="00862D2D" w:rsidRPr="00862D2D" w:rsidRDefault="00862D2D" w:rsidP="00862D2D">
      <w:pPr>
        <w:ind w:left="-567" w:firstLine="567"/>
        <w:jc w:val="both"/>
        <w:rPr>
          <w:i/>
        </w:rPr>
      </w:pPr>
      <w:r w:rsidRPr="00862D2D">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62D2D" w:rsidRPr="00862D2D" w:rsidRDefault="00862D2D" w:rsidP="00862D2D">
      <w:pPr>
        <w:ind w:left="-567" w:firstLine="567"/>
        <w:jc w:val="both"/>
        <w:rPr>
          <w:i/>
        </w:rPr>
      </w:pPr>
      <w:r w:rsidRPr="00862D2D">
        <w:rPr>
          <w:i/>
        </w:rPr>
        <w:t>Разработать задания на выполнение каждого вида инженерных изысканий и представить на рассмотрение и утверждение Государственному заказчику.</w:t>
      </w:r>
    </w:p>
    <w:p w:rsidR="00862D2D" w:rsidRPr="00862D2D" w:rsidRDefault="00862D2D" w:rsidP="00862D2D">
      <w:pPr>
        <w:ind w:left="-567" w:firstLine="567"/>
        <w:jc w:val="both"/>
        <w:rPr>
          <w:i/>
        </w:rPr>
      </w:pPr>
      <w:r w:rsidRPr="00862D2D">
        <w:rPr>
          <w:i/>
        </w:rPr>
        <w:t>До начала выполнения работ разработать и согласовать с Государственным заказчиком программы выполнения каждого вида инженерных изысканий.</w:t>
      </w:r>
    </w:p>
    <w:p w:rsidR="00862D2D" w:rsidRPr="00862D2D" w:rsidRDefault="00862D2D" w:rsidP="00862D2D">
      <w:pPr>
        <w:ind w:left="-567" w:firstLine="567"/>
        <w:jc w:val="both"/>
        <w:rPr>
          <w:i/>
        </w:rPr>
      </w:pPr>
      <w:r w:rsidRPr="00862D2D">
        <w:rPr>
          <w:i/>
        </w:rPr>
        <w:t xml:space="preserve">При наличии подтверждения от уполномоченной организации 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862D2D">
        <w:rPr>
          <w:i/>
        </w:rPr>
        <w:t>cт</w:t>
      </w:r>
      <w:proofErr w:type="spellEnd"/>
      <w:r w:rsidRPr="00862D2D">
        <w:rPr>
          <w:i/>
        </w:rPr>
        <w:t xml:space="preserve">. 36 Федерального закона №73-ФЗ «Об объектах культурного наследия (памятниках истории и культуры) народов Российской Федерации». </w:t>
      </w:r>
    </w:p>
    <w:p w:rsidR="00862D2D" w:rsidRPr="00862D2D" w:rsidRDefault="00862D2D" w:rsidP="00862D2D">
      <w:pPr>
        <w:ind w:left="-567" w:firstLine="567"/>
        <w:jc w:val="both"/>
        <w:rPr>
          <w:i/>
        </w:rPr>
      </w:pPr>
      <w:r w:rsidRPr="00862D2D">
        <w:rPr>
          <w:i/>
        </w:rPr>
        <w:t xml:space="preserve">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w:t>
      </w:r>
      <w:r w:rsidRPr="00862D2D">
        <w:rPr>
          <w:i/>
        </w:rPr>
        <w:lastRenderedPageBreak/>
        <w:t>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862D2D" w:rsidRPr="00862D2D" w:rsidRDefault="00862D2D" w:rsidP="00862D2D">
      <w:pPr>
        <w:ind w:left="-567" w:firstLine="567"/>
        <w:jc w:val="both"/>
        <w:rPr>
          <w:b/>
        </w:rPr>
      </w:pPr>
      <w:r w:rsidRPr="00862D2D">
        <w:rPr>
          <w:b/>
        </w:rPr>
        <w:t>15. Предполагаемая (предельная) стоимость строительства</w:t>
      </w:r>
      <w:r w:rsidRPr="00862D2D">
        <w:rPr>
          <w:rFonts w:eastAsia="Calibri"/>
          <w:b/>
          <w:lang w:eastAsia="en-US"/>
        </w:rPr>
        <w:t xml:space="preserve"> объекта</w:t>
      </w:r>
      <w:r w:rsidRPr="00862D2D">
        <w:rPr>
          <w:b/>
        </w:rPr>
        <w:t>:</w:t>
      </w:r>
    </w:p>
    <w:p w:rsidR="00862D2D" w:rsidRPr="00862D2D" w:rsidRDefault="00862D2D" w:rsidP="00862D2D">
      <w:pPr>
        <w:ind w:left="-567" w:firstLine="567"/>
        <w:jc w:val="both"/>
        <w:rPr>
          <w:i/>
        </w:rPr>
      </w:pPr>
      <w:r w:rsidRPr="00862D2D">
        <w:rPr>
          <w:i/>
        </w:rPr>
        <w:t>202,07 млн. рублей с НДС – в ценах соответствующих лет.</w:t>
      </w:r>
    </w:p>
    <w:p w:rsidR="00862D2D" w:rsidRPr="00862D2D" w:rsidRDefault="00862D2D" w:rsidP="00862D2D">
      <w:pPr>
        <w:ind w:left="-567" w:firstLine="567"/>
        <w:jc w:val="both"/>
        <w:rPr>
          <w:b/>
        </w:rPr>
      </w:pPr>
      <w:r w:rsidRPr="00862D2D">
        <w:rPr>
          <w:b/>
        </w:rPr>
        <w:t>16. Сведения об источниках финансирования строительства</w:t>
      </w:r>
      <w:r w:rsidRPr="00862D2D">
        <w:rPr>
          <w:rFonts w:eastAsia="Calibri"/>
          <w:b/>
          <w:lang w:eastAsia="en-US"/>
        </w:rPr>
        <w:t xml:space="preserve"> объекта</w:t>
      </w:r>
      <w:r w:rsidRPr="00862D2D">
        <w:rPr>
          <w:b/>
        </w:rPr>
        <w:t>:</w:t>
      </w:r>
    </w:p>
    <w:p w:rsidR="00862D2D" w:rsidRPr="00862D2D" w:rsidRDefault="00862D2D" w:rsidP="00862D2D">
      <w:pPr>
        <w:ind w:left="-567" w:firstLine="567"/>
        <w:jc w:val="both"/>
        <w:rPr>
          <w:b/>
          <w:bCs/>
        </w:rPr>
      </w:pPr>
      <w:r w:rsidRPr="00862D2D">
        <w:rPr>
          <w:rFonts w:eastAsiaTheme="minorEastAsia"/>
          <w:i/>
        </w:rPr>
        <w:t xml:space="preserve">Бюджет Республики Крым (субсидии </w:t>
      </w:r>
      <w:proofErr w:type="gramStart"/>
      <w:r w:rsidRPr="00862D2D">
        <w:rPr>
          <w:rFonts w:eastAsiaTheme="minorEastAsia"/>
          <w:i/>
        </w:rPr>
        <w:t>из федерального бюджета</w:t>
      </w:r>
      <w:proofErr w:type="gramEnd"/>
      <w:r w:rsidRPr="00862D2D">
        <w:rPr>
          <w:rFonts w:eastAsiaTheme="minorEastAsia"/>
          <w:i/>
        </w:rPr>
        <w:t xml:space="preserve"> предоставляемые бюджету Республики Крым в целях </w:t>
      </w:r>
      <w:proofErr w:type="spellStart"/>
      <w:r w:rsidRPr="00862D2D">
        <w:rPr>
          <w:rFonts w:eastAsiaTheme="minorEastAsia"/>
          <w:i/>
        </w:rPr>
        <w:t>софинансирования</w:t>
      </w:r>
      <w:proofErr w:type="spellEnd"/>
      <w:r w:rsidRPr="00862D2D">
        <w:rPr>
          <w:rFonts w:eastAsiaTheme="minorEastAsia"/>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62D2D" w:rsidRPr="00862D2D" w:rsidRDefault="00862D2D" w:rsidP="00862D2D">
      <w:pPr>
        <w:pStyle w:val="aff"/>
        <w:numPr>
          <w:ilvl w:val="0"/>
          <w:numId w:val="19"/>
        </w:numPr>
        <w:spacing w:before="120"/>
        <w:contextualSpacing w:val="0"/>
        <w:jc w:val="center"/>
        <w:rPr>
          <w:b/>
          <w:bCs/>
        </w:rPr>
      </w:pPr>
      <w:r w:rsidRPr="00862D2D">
        <w:rPr>
          <w:b/>
          <w:bCs/>
        </w:rPr>
        <w:t>Требования к проектным решениям</w:t>
      </w:r>
    </w:p>
    <w:p w:rsidR="00862D2D" w:rsidRPr="00862D2D" w:rsidRDefault="00862D2D" w:rsidP="00862D2D">
      <w:pPr>
        <w:ind w:left="-567" w:firstLine="567"/>
        <w:jc w:val="both"/>
        <w:rPr>
          <w:b/>
        </w:rPr>
      </w:pPr>
      <w:r w:rsidRPr="00862D2D">
        <w:rPr>
          <w:b/>
        </w:rPr>
        <w:t>17. Требования к схеме планировочной организации земельного участка:</w:t>
      </w:r>
    </w:p>
    <w:p w:rsidR="00862D2D" w:rsidRPr="00862D2D" w:rsidRDefault="00862D2D" w:rsidP="00862D2D">
      <w:pPr>
        <w:ind w:left="-567" w:firstLine="567"/>
        <w:jc w:val="both"/>
        <w:rPr>
          <w:i/>
        </w:rPr>
      </w:pPr>
      <w:r w:rsidRPr="00862D2D">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862D2D" w:rsidRPr="00862D2D" w:rsidRDefault="00862D2D" w:rsidP="00862D2D">
      <w:pPr>
        <w:ind w:left="-567" w:firstLine="567"/>
        <w:jc w:val="both"/>
        <w:rPr>
          <w:b/>
        </w:rPr>
      </w:pPr>
      <w:r w:rsidRPr="00862D2D">
        <w:rPr>
          <w:b/>
        </w:rPr>
        <w:t>18. Требования к проекту полосы отвода:</w:t>
      </w:r>
    </w:p>
    <w:p w:rsidR="00862D2D" w:rsidRPr="00862D2D" w:rsidRDefault="00862D2D" w:rsidP="00862D2D">
      <w:pPr>
        <w:ind w:left="-567" w:firstLine="567"/>
        <w:jc w:val="both"/>
        <w:rPr>
          <w:bCs/>
          <w:i/>
        </w:rPr>
      </w:pPr>
      <w:r w:rsidRPr="00862D2D">
        <w:rPr>
          <w:bCs/>
          <w:i/>
        </w:rPr>
        <w:t>Откорректировать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862D2D" w:rsidRPr="00862D2D" w:rsidRDefault="00862D2D" w:rsidP="00862D2D">
      <w:pPr>
        <w:ind w:left="-567" w:firstLine="567"/>
        <w:jc w:val="both"/>
        <w:rPr>
          <w:bCs/>
          <w:i/>
        </w:rPr>
      </w:pPr>
      <w:r w:rsidRPr="00862D2D">
        <w:rPr>
          <w:bCs/>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62D2D" w:rsidRPr="00862D2D" w:rsidRDefault="00862D2D" w:rsidP="00862D2D">
      <w:pPr>
        <w:ind w:left="-567" w:firstLine="567"/>
        <w:jc w:val="both"/>
        <w:rPr>
          <w:b/>
        </w:rPr>
      </w:pPr>
      <w:r w:rsidRPr="00862D2D">
        <w:rPr>
          <w:b/>
        </w:rPr>
        <w:t>19. Требования к архитектурно-художественным решениям, включая требования к графическим материалам:</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20. Требования к технологическим решениям:</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 xml:space="preserve">21.Требования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62D2D" w:rsidRPr="00862D2D" w:rsidRDefault="00862D2D" w:rsidP="00862D2D">
      <w:pPr>
        <w:ind w:left="-567" w:firstLine="567"/>
        <w:jc w:val="both"/>
        <w:rPr>
          <w:b/>
          <w:i/>
        </w:rPr>
      </w:pPr>
      <w:r w:rsidRPr="00862D2D">
        <w:rPr>
          <w:b/>
        </w:rPr>
        <w:t>21.1. Порядок выбора и применения материалов, изделий, конструкций, оборудования и их согласования застройщиком (техническим заказчиком):</w:t>
      </w:r>
    </w:p>
    <w:p w:rsidR="00862D2D" w:rsidRPr="00862D2D" w:rsidRDefault="00862D2D" w:rsidP="00862D2D">
      <w:pPr>
        <w:ind w:left="-567" w:firstLine="567"/>
        <w:jc w:val="both"/>
        <w:rPr>
          <w:i/>
        </w:rPr>
      </w:pPr>
      <w:r w:rsidRPr="00862D2D">
        <w:rPr>
          <w:i/>
        </w:rPr>
        <w:t>Не установлен.</w:t>
      </w:r>
    </w:p>
    <w:p w:rsidR="00862D2D" w:rsidRPr="00862D2D" w:rsidRDefault="00862D2D" w:rsidP="00862D2D">
      <w:pPr>
        <w:ind w:left="-567" w:firstLine="567"/>
        <w:jc w:val="both"/>
      </w:pPr>
      <w:r w:rsidRPr="00862D2D">
        <w:rPr>
          <w:b/>
        </w:rPr>
        <w:t>21.2. Требования к строительным конструкциям</w:t>
      </w:r>
      <w:r w:rsidRPr="00862D2D">
        <w:t>:</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21.3. Требования к фундаментам:</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21.4. Требования к стенам, подвалам и цокольному этажу:</w:t>
      </w:r>
    </w:p>
    <w:p w:rsidR="00862D2D" w:rsidRPr="00862D2D" w:rsidRDefault="00862D2D" w:rsidP="00862D2D">
      <w:pPr>
        <w:ind w:left="-567" w:firstLine="567"/>
        <w:jc w:val="both"/>
        <w:rPr>
          <w:i/>
        </w:rPr>
      </w:pPr>
      <w:r w:rsidRPr="00862D2D">
        <w:rPr>
          <w:i/>
        </w:rPr>
        <w:t xml:space="preserve">Не установлены. </w:t>
      </w:r>
    </w:p>
    <w:p w:rsidR="00862D2D" w:rsidRPr="00862D2D" w:rsidRDefault="00862D2D" w:rsidP="00862D2D">
      <w:pPr>
        <w:ind w:left="-567" w:firstLine="567"/>
        <w:jc w:val="both"/>
        <w:rPr>
          <w:b/>
        </w:rPr>
      </w:pPr>
      <w:r w:rsidRPr="00862D2D">
        <w:rPr>
          <w:b/>
        </w:rPr>
        <w:t>21.5. Требования к наружным стенам:</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21.6. Требования к внутренним стенам и перегородкам:</w:t>
      </w:r>
    </w:p>
    <w:p w:rsidR="00862D2D" w:rsidRPr="00862D2D" w:rsidRDefault="00862D2D" w:rsidP="00862D2D">
      <w:pPr>
        <w:ind w:left="-567" w:firstLine="567"/>
        <w:jc w:val="both"/>
      </w:pPr>
      <w:r w:rsidRPr="00862D2D">
        <w:rPr>
          <w:i/>
        </w:rPr>
        <w:t>Не установлены</w:t>
      </w:r>
    </w:p>
    <w:p w:rsidR="00862D2D" w:rsidRPr="00862D2D" w:rsidRDefault="00862D2D" w:rsidP="00862D2D">
      <w:pPr>
        <w:ind w:left="-567" w:firstLine="567"/>
        <w:jc w:val="both"/>
        <w:rPr>
          <w:b/>
        </w:rPr>
      </w:pPr>
      <w:r w:rsidRPr="00862D2D">
        <w:rPr>
          <w:b/>
        </w:rPr>
        <w:t>21.7. Требования к перекрытиям:</w:t>
      </w:r>
    </w:p>
    <w:p w:rsidR="00862D2D" w:rsidRPr="00862D2D" w:rsidRDefault="00862D2D" w:rsidP="00862D2D">
      <w:pPr>
        <w:ind w:left="-567" w:firstLine="567"/>
        <w:jc w:val="both"/>
        <w:rPr>
          <w:i/>
        </w:rPr>
      </w:pPr>
      <w:r w:rsidRPr="00862D2D">
        <w:rPr>
          <w:i/>
        </w:rPr>
        <w:lastRenderedPageBreak/>
        <w:t>Не установлены.</w:t>
      </w:r>
    </w:p>
    <w:p w:rsidR="00862D2D" w:rsidRPr="00862D2D" w:rsidRDefault="00862D2D" w:rsidP="00862D2D">
      <w:pPr>
        <w:ind w:left="-567" w:firstLine="567"/>
        <w:jc w:val="both"/>
        <w:rPr>
          <w:b/>
        </w:rPr>
      </w:pPr>
      <w:r w:rsidRPr="00862D2D">
        <w:rPr>
          <w:b/>
        </w:rPr>
        <w:t>21.8. Требования к колоннам, ригелям:</w:t>
      </w:r>
    </w:p>
    <w:p w:rsidR="00862D2D" w:rsidRPr="00862D2D" w:rsidRDefault="00862D2D" w:rsidP="00862D2D">
      <w:pPr>
        <w:ind w:left="-567" w:firstLine="567"/>
        <w:jc w:val="both"/>
        <w:rPr>
          <w:i/>
        </w:rPr>
      </w:pPr>
      <w:r w:rsidRPr="00862D2D">
        <w:rPr>
          <w:i/>
        </w:rPr>
        <w:t xml:space="preserve">Не установлены. </w:t>
      </w:r>
    </w:p>
    <w:p w:rsidR="00862D2D" w:rsidRPr="00862D2D" w:rsidRDefault="00862D2D" w:rsidP="00862D2D">
      <w:pPr>
        <w:ind w:left="-567" w:firstLine="567"/>
        <w:jc w:val="both"/>
        <w:rPr>
          <w:b/>
        </w:rPr>
      </w:pPr>
      <w:r w:rsidRPr="00862D2D">
        <w:rPr>
          <w:b/>
        </w:rPr>
        <w:t>21.9. Требования к лестницам:</w:t>
      </w:r>
    </w:p>
    <w:p w:rsidR="00862D2D" w:rsidRPr="00862D2D" w:rsidRDefault="00862D2D" w:rsidP="00862D2D">
      <w:pPr>
        <w:jc w:val="both"/>
        <w:rPr>
          <w:i/>
        </w:rPr>
      </w:pPr>
      <w:r w:rsidRPr="00862D2D">
        <w:rPr>
          <w:i/>
        </w:rPr>
        <w:t>Не установлены.</w:t>
      </w:r>
    </w:p>
    <w:p w:rsidR="00862D2D" w:rsidRPr="00862D2D" w:rsidRDefault="00862D2D" w:rsidP="00862D2D">
      <w:pPr>
        <w:ind w:left="-567" w:firstLine="567"/>
        <w:jc w:val="both"/>
        <w:rPr>
          <w:b/>
        </w:rPr>
      </w:pPr>
      <w:r w:rsidRPr="00862D2D">
        <w:rPr>
          <w:b/>
        </w:rPr>
        <w:t>21.10. Требования к полам:</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21.11. Требования к кровле:</w:t>
      </w:r>
    </w:p>
    <w:p w:rsidR="00862D2D" w:rsidRPr="00862D2D" w:rsidRDefault="00862D2D" w:rsidP="00862D2D">
      <w:pPr>
        <w:ind w:left="-567" w:firstLine="567"/>
        <w:jc w:val="both"/>
        <w:rPr>
          <w:i/>
        </w:rPr>
      </w:pPr>
      <w:r w:rsidRPr="00862D2D">
        <w:rPr>
          <w:i/>
        </w:rPr>
        <w:t xml:space="preserve">Не установлены. </w:t>
      </w:r>
    </w:p>
    <w:p w:rsidR="00862D2D" w:rsidRPr="00862D2D" w:rsidRDefault="00862D2D" w:rsidP="00862D2D">
      <w:pPr>
        <w:ind w:left="-567" w:firstLine="567"/>
        <w:jc w:val="both"/>
        <w:rPr>
          <w:b/>
        </w:rPr>
      </w:pPr>
      <w:r w:rsidRPr="00862D2D">
        <w:rPr>
          <w:b/>
        </w:rPr>
        <w:t>21.12. Требования к витражам, окнам:</w:t>
      </w:r>
    </w:p>
    <w:p w:rsidR="00862D2D" w:rsidRPr="00862D2D" w:rsidRDefault="00862D2D" w:rsidP="00862D2D">
      <w:pPr>
        <w:ind w:left="-567" w:firstLine="567"/>
        <w:jc w:val="both"/>
        <w:rPr>
          <w:i/>
        </w:rPr>
      </w:pPr>
      <w:r w:rsidRPr="00862D2D">
        <w:rPr>
          <w:i/>
        </w:rPr>
        <w:t xml:space="preserve">Не установлены. </w:t>
      </w:r>
    </w:p>
    <w:p w:rsidR="00862D2D" w:rsidRPr="00862D2D" w:rsidRDefault="00862D2D" w:rsidP="00862D2D">
      <w:pPr>
        <w:ind w:left="-567" w:firstLine="567"/>
        <w:jc w:val="both"/>
      </w:pPr>
      <w:r w:rsidRPr="00862D2D">
        <w:rPr>
          <w:b/>
        </w:rPr>
        <w:t>21.13. Требования к дверям:</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21.14. Требования к внутренней отделке:</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21.15. Требования к наружной отделке:</w:t>
      </w:r>
    </w:p>
    <w:p w:rsidR="00862D2D" w:rsidRPr="00862D2D" w:rsidRDefault="00862D2D" w:rsidP="00862D2D">
      <w:pPr>
        <w:ind w:left="-567" w:firstLine="567"/>
        <w:jc w:val="both"/>
        <w:rPr>
          <w:i/>
        </w:rPr>
      </w:pPr>
      <w:r w:rsidRPr="00862D2D">
        <w:rPr>
          <w:i/>
        </w:rPr>
        <w:t xml:space="preserve">Не установлены. </w:t>
      </w:r>
    </w:p>
    <w:p w:rsidR="00862D2D" w:rsidRPr="00862D2D" w:rsidRDefault="00862D2D" w:rsidP="00862D2D">
      <w:pPr>
        <w:ind w:left="-567" w:firstLine="567"/>
        <w:jc w:val="both"/>
        <w:rPr>
          <w:b/>
        </w:rPr>
      </w:pPr>
      <w:r w:rsidRPr="00862D2D">
        <w:rPr>
          <w:b/>
        </w:rPr>
        <w:t>21.16. Требования к обеспечению безопасности объекта при опасных природных процессах и явлениях и техногенных воздействиях:</w:t>
      </w:r>
    </w:p>
    <w:p w:rsidR="00862D2D" w:rsidRPr="00862D2D" w:rsidRDefault="00862D2D" w:rsidP="00862D2D">
      <w:pPr>
        <w:ind w:left="-567" w:firstLine="567"/>
        <w:jc w:val="both"/>
        <w:rPr>
          <w:i/>
        </w:rPr>
      </w:pPr>
      <w:r w:rsidRPr="00862D2D">
        <w:rPr>
          <w:i/>
        </w:rPr>
        <w:t xml:space="preserve">Не установлены. </w:t>
      </w:r>
    </w:p>
    <w:p w:rsidR="00862D2D" w:rsidRPr="00862D2D" w:rsidRDefault="00862D2D" w:rsidP="00862D2D">
      <w:pPr>
        <w:ind w:left="-567" w:firstLine="567"/>
        <w:jc w:val="both"/>
        <w:rPr>
          <w:b/>
        </w:rPr>
      </w:pPr>
      <w:r w:rsidRPr="00862D2D">
        <w:rPr>
          <w:b/>
        </w:rPr>
        <w:t>21.17. Требования к инженерной защите территории</w:t>
      </w:r>
      <w:r w:rsidRPr="00862D2D">
        <w:rPr>
          <w:rFonts w:eastAsia="Calibri"/>
          <w:b/>
          <w:lang w:eastAsia="en-US"/>
        </w:rPr>
        <w:t xml:space="preserve"> объекта</w:t>
      </w:r>
      <w:r w:rsidRPr="00862D2D">
        <w:rPr>
          <w:b/>
        </w:rPr>
        <w:t>:</w:t>
      </w:r>
    </w:p>
    <w:p w:rsidR="00862D2D" w:rsidRPr="00862D2D" w:rsidRDefault="00862D2D" w:rsidP="00862D2D">
      <w:pPr>
        <w:ind w:left="-567" w:firstLine="567"/>
        <w:jc w:val="both"/>
        <w:rPr>
          <w:rFonts w:eastAsiaTheme="minorEastAsia"/>
          <w:i/>
        </w:rPr>
      </w:pPr>
      <w:r w:rsidRPr="00862D2D">
        <w:rPr>
          <w:rFonts w:eastAsiaTheme="minorEastAsia"/>
          <w:i/>
        </w:rPr>
        <w:t>Не установлены</w:t>
      </w:r>
    </w:p>
    <w:p w:rsidR="00862D2D" w:rsidRPr="00862D2D" w:rsidRDefault="00862D2D" w:rsidP="00862D2D">
      <w:pPr>
        <w:ind w:left="-567" w:firstLine="567"/>
        <w:jc w:val="both"/>
        <w:rPr>
          <w:b/>
        </w:rPr>
      </w:pPr>
      <w:r w:rsidRPr="00862D2D">
        <w:rPr>
          <w:b/>
        </w:rPr>
        <w:t>22. Требования к технологическим и конструктивным решениям линейного объекта:</w:t>
      </w:r>
    </w:p>
    <w:p w:rsidR="00862D2D" w:rsidRPr="00862D2D" w:rsidRDefault="00862D2D" w:rsidP="00862D2D">
      <w:pPr>
        <w:ind w:left="-567" w:firstLine="567"/>
        <w:jc w:val="both"/>
        <w:rPr>
          <w:i/>
        </w:rPr>
      </w:pPr>
      <w:r w:rsidRPr="00862D2D">
        <w:rPr>
          <w:i/>
        </w:rPr>
        <w:t>Откорректировать в соответствии с «Положением о составе разделов проектной документации и требования к их содержанию», утвержденным Постановлением Правительства Российской Федерации от 16.02.2008 № 87.</w:t>
      </w:r>
    </w:p>
    <w:p w:rsidR="00862D2D" w:rsidRPr="00862D2D" w:rsidRDefault="00862D2D" w:rsidP="00862D2D">
      <w:pPr>
        <w:widowControl w:val="0"/>
        <w:ind w:left="-567" w:firstLine="567"/>
        <w:jc w:val="both"/>
        <w:rPr>
          <w:i/>
        </w:rPr>
      </w:pPr>
      <w:r w:rsidRPr="00862D2D">
        <w:rPr>
          <w:i/>
        </w:rPr>
        <w:t>Применение высококачественных материалов и оборудования, современных мировых технологий, соответствующих документам в области стандартизации, пожарным нормам и разрешенные к применению Минздравом Российской Федерации. При выборе материалов и оборудования, используемых в проекте, необходимо в первую очередь применить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 Российской Федерации.</w:t>
      </w:r>
    </w:p>
    <w:p w:rsidR="00862D2D" w:rsidRPr="00862D2D" w:rsidRDefault="00862D2D" w:rsidP="00862D2D">
      <w:pPr>
        <w:widowControl w:val="0"/>
        <w:ind w:left="-567" w:firstLine="567"/>
        <w:jc w:val="both"/>
        <w:rPr>
          <w:i/>
        </w:rPr>
      </w:pPr>
      <w:r w:rsidRPr="00862D2D">
        <w:rPr>
          <w:i/>
        </w:rPr>
        <w:t>При корректировке проектной документации принять технические решения, минимизирующие объемы строительно-монтажных работ и используемых материалов, а также минимизирующие воздействия на окружающую среду.</w:t>
      </w:r>
    </w:p>
    <w:p w:rsidR="00862D2D" w:rsidRPr="00862D2D" w:rsidRDefault="00862D2D" w:rsidP="00862D2D">
      <w:pPr>
        <w:widowControl w:val="0"/>
        <w:ind w:left="-567" w:firstLine="567"/>
        <w:jc w:val="both"/>
        <w:rPr>
          <w:i/>
        </w:rPr>
      </w:pPr>
      <w:r w:rsidRPr="00862D2D">
        <w:rPr>
          <w:i/>
        </w:rPr>
        <w:t>Конструктивные решения должны учитывать сейсмичность района, инженерно-геологические условия территории застройки.</w:t>
      </w:r>
    </w:p>
    <w:p w:rsidR="00862D2D" w:rsidRPr="00862D2D" w:rsidRDefault="00862D2D" w:rsidP="00862D2D">
      <w:pPr>
        <w:widowControl w:val="0"/>
        <w:ind w:left="-567" w:firstLine="567"/>
        <w:jc w:val="both"/>
        <w:rPr>
          <w:i/>
        </w:rPr>
      </w:pPr>
      <w:r w:rsidRPr="00862D2D">
        <w:rPr>
          <w:i/>
        </w:rPr>
        <w:t>Разработать, при необходимости, проектную документацию на вынос существующих инженерных сетей из пятна застройки.</w:t>
      </w:r>
    </w:p>
    <w:p w:rsidR="00862D2D" w:rsidRPr="00862D2D" w:rsidRDefault="00862D2D" w:rsidP="00862D2D">
      <w:pPr>
        <w:widowControl w:val="0"/>
        <w:ind w:left="-567" w:firstLine="567"/>
        <w:jc w:val="both"/>
        <w:rPr>
          <w:i/>
        </w:rPr>
      </w:pPr>
      <w:r w:rsidRPr="00862D2D">
        <w:rPr>
          <w:i/>
        </w:rPr>
        <w:t xml:space="preserve">Обеспечить возможность последующей эксплуатации, обслуживания и ремонта объекта. </w:t>
      </w:r>
    </w:p>
    <w:p w:rsidR="00862D2D" w:rsidRPr="00862D2D" w:rsidRDefault="00862D2D" w:rsidP="00862D2D">
      <w:pPr>
        <w:spacing w:line="232" w:lineRule="auto"/>
        <w:ind w:left="-567" w:firstLine="567"/>
        <w:jc w:val="both"/>
        <w:rPr>
          <w:i/>
        </w:rPr>
      </w:pPr>
      <w:r w:rsidRPr="00862D2D">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62D2D" w:rsidRPr="00862D2D" w:rsidRDefault="00862D2D" w:rsidP="00862D2D">
      <w:pPr>
        <w:spacing w:line="232" w:lineRule="auto"/>
        <w:ind w:left="-567" w:firstLine="567"/>
        <w:jc w:val="both"/>
        <w:rPr>
          <w:i/>
        </w:rPr>
      </w:pPr>
      <w:r w:rsidRPr="00862D2D">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862D2D" w:rsidRPr="00862D2D" w:rsidRDefault="00862D2D" w:rsidP="00862D2D">
      <w:pPr>
        <w:spacing w:line="232" w:lineRule="auto"/>
        <w:ind w:left="-567" w:firstLine="567"/>
        <w:jc w:val="both"/>
        <w:rPr>
          <w:i/>
        </w:rPr>
      </w:pPr>
      <w:r w:rsidRPr="00862D2D">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w:t>
      </w:r>
      <w:r w:rsidRPr="00862D2D">
        <w:rPr>
          <w:i/>
        </w:rPr>
        <w:lastRenderedPageBreak/>
        <w:t>«Водоснабжение. Наружные сети и сооружения. Актуализированная редакция СНиП 2.04.02-84»,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также требованиям технических регламентов с учетом функционального назначения объекта.</w:t>
      </w:r>
    </w:p>
    <w:p w:rsidR="00862D2D" w:rsidRPr="00862D2D" w:rsidRDefault="00862D2D" w:rsidP="00862D2D">
      <w:pPr>
        <w:spacing w:line="232" w:lineRule="auto"/>
        <w:ind w:left="-567" w:firstLine="567"/>
        <w:jc w:val="both"/>
        <w:rPr>
          <w:i/>
        </w:rPr>
      </w:pPr>
      <w:r w:rsidRPr="00862D2D">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862D2D" w:rsidRPr="00862D2D" w:rsidRDefault="00862D2D" w:rsidP="00862D2D">
      <w:pPr>
        <w:spacing w:line="232" w:lineRule="auto"/>
        <w:ind w:left="-567" w:firstLine="567"/>
        <w:jc w:val="both"/>
        <w:rPr>
          <w:i/>
        </w:rPr>
      </w:pPr>
      <w:r w:rsidRPr="00862D2D">
        <w:rPr>
          <w:i/>
        </w:rPr>
        <w:t>Материал труб принять в соответствии с СП 31.13330.2012 и техническими условиями ГУП РК «Вода Крыма».</w:t>
      </w:r>
    </w:p>
    <w:p w:rsidR="00862D2D" w:rsidRPr="00862D2D" w:rsidRDefault="00862D2D" w:rsidP="00862D2D">
      <w:pPr>
        <w:spacing w:line="232" w:lineRule="auto"/>
        <w:ind w:left="-567" w:firstLine="567"/>
        <w:jc w:val="both"/>
        <w:rPr>
          <w:i/>
        </w:rPr>
      </w:pPr>
      <w:r w:rsidRPr="00862D2D">
        <w:rPr>
          <w:i/>
        </w:rPr>
        <w:t>Способы прокладки обосновать проектом.</w:t>
      </w:r>
    </w:p>
    <w:p w:rsidR="00862D2D" w:rsidRPr="00862D2D" w:rsidRDefault="00862D2D" w:rsidP="00862D2D">
      <w:pPr>
        <w:spacing w:line="232" w:lineRule="auto"/>
        <w:ind w:left="-567" w:firstLine="567"/>
        <w:jc w:val="both"/>
        <w:rPr>
          <w:i/>
        </w:rPr>
      </w:pPr>
      <w:r w:rsidRPr="00862D2D">
        <w:rPr>
          <w:i/>
        </w:rPr>
        <w:t>Точки подключения принять по техническим условиям ресурсоснабжающей организации (при необходимости обновить при корректировке проектной документации).</w:t>
      </w:r>
    </w:p>
    <w:p w:rsidR="00862D2D" w:rsidRPr="00862D2D" w:rsidRDefault="00862D2D" w:rsidP="00862D2D">
      <w:pPr>
        <w:spacing w:line="232" w:lineRule="auto"/>
        <w:ind w:left="-567" w:firstLine="567"/>
        <w:jc w:val="both"/>
        <w:rPr>
          <w:i/>
        </w:rPr>
      </w:pPr>
      <w:r w:rsidRPr="00862D2D">
        <w:rPr>
          <w:i/>
        </w:rPr>
        <w:t>Предусмотреть мероприятия по ограничению доступа к проектируемому оборудованию.</w:t>
      </w:r>
    </w:p>
    <w:p w:rsidR="00862D2D" w:rsidRPr="00862D2D" w:rsidRDefault="00862D2D" w:rsidP="00862D2D">
      <w:pPr>
        <w:spacing w:line="232" w:lineRule="auto"/>
        <w:ind w:left="-567" w:firstLine="567"/>
        <w:jc w:val="both"/>
        <w:rPr>
          <w:i/>
        </w:rPr>
      </w:pPr>
      <w:r w:rsidRPr="00862D2D">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862D2D" w:rsidRPr="00862D2D" w:rsidRDefault="00862D2D" w:rsidP="00862D2D">
      <w:pPr>
        <w:spacing w:line="232" w:lineRule="auto"/>
        <w:ind w:left="-567" w:firstLine="567"/>
        <w:jc w:val="both"/>
        <w:rPr>
          <w:i/>
        </w:rPr>
      </w:pPr>
      <w:r w:rsidRPr="00862D2D">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62D2D" w:rsidRPr="00862D2D" w:rsidRDefault="00862D2D" w:rsidP="00862D2D">
      <w:pPr>
        <w:spacing w:line="232" w:lineRule="auto"/>
        <w:ind w:left="-567" w:firstLine="567"/>
        <w:jc w:val="both"/>
        <w:rPr>
          <w:i/>
        </w:rPr>
      </w:pPr>
      <w:r w:rsidRPr="00862D2D">
        <w:rPr>
          <w:i/>
        </w:rPr>
        <w:t>Проектом предусмотреть при необходимости временные здания и сооружения для реализации технологических процессов.</w:t>
      </w:r>
    </w:p>
    <w:p w:rsidR="00862D2D" w:rsidRPr="00862D2D" w:rsidRDefault="00862D2D" w:rsidP="00862D2D">
      <w:pPr>
        <w:spacing w:line="232" w:lineRule="auto"/>
        <w:ind w:left="-567" w:firstLine="567"/>
        <w:jc w:val="both"/>
        <w:rPr>
          <w:i/>
        </w:rPr>
      </w:pPr>
      <w:r w:rsidRPr="00862D2D">
        <w:rPr>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62D2D" w:rsidRPr="00862D2D" w:rsidRDefault="00862D2D" w:rsidP="00862D2D">
      <w:pPr>
        <w:spacing w:line="232" w:lineRule="auto"/>
        <w:ind w:left="-567" w:firstLine="567"/>
        <w:jc w:val="both"/>
        <w:rPr>
          <w:i/>
        </w:rPr>
      </w:pPr>
      <w:r w:rsidRPr="00862D2D">
        <w:rPr>
          <w:i/>
        </w:rPr>
        <w:t>При необходимости инженерной защиты расчет конструкций выполнить при помощи сертифицированных программных комплексов с учетом опасных природных процессов и техногенных воздействий.</w:t>
      </w:r>
    </w:p>
    <w:p w:rsidR="00862D2D" w:rsidRPr="00862D2D" w:rsidRDefault="00862D2D" w:rsidP="00862D2D">
      <w:pPr>
        <w:spacing w:line="232" w:lineRule="auto"/>
        <w:ind w:left="-567" w:firstLine="567"/>
        <w:jc w:val="both"/>
        <w:rPr>
          <w:b/>
        </w:rPr>
      </w:pPr>
      <w:r w:rsidRPr="00862D2D">
        <w:rPr>
          <w:b/>
        </w:rPr>
        <w:t>23. Требования к зданиям, строениям и сооружениям, входящим в инфраструктуру линейного объекта:</w:t>
      </w:r>
    </w:p>
    <w:p w:rsidR="00862D2D" w:rsidRPr="00862D2D" w:rsidRDefault="00862D2D" w:rsidP="00862D2D">
      <w:pPr>
        <w:spacing w:line="232" w:lineRule="auto"/>
        <w:ind w:left="-567" w:firstLine="567"/>
        <w:jc w:val="both"/>
        <w:rPr>
          <w:bCs/>
          <w:i/>
        </w:rPr>
      </w:pPr>
      <w:r w:rsidRPr="00862D2D">
        <w:rPr>
          <w:bCs/>
          <w:i/>
        </w:rPr>
        <w:t>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862D2D" w:rsidRPr="00862D2D" w:rsidRDefault="00862D2D" w:rsidP="00862D2D">
      <w:pPr>
        <w:spacing w:line="232" w:lineRule="auto"/>
        <w:ind w:left="-567" w:firstLine="567"/>
        <w:jc w:val="both"/>
        <w:rPr>
          <w:bCs/>
          <w:i/>
        </w:rPr>
      </w:pPr>
      <w:r w:rsidRPr="00862D2D">
        <w:rPr>
          <w:bCs/>
          <w:i/>
        </w:rPr>
        <w:t xml:space="preserve">В случае применения </w:t>
      </w:r>
      <w:proofErr w:type="spellStart"/>
      <w:r w:rsidRPr="00862D2D">
        <w:rPr>
          <w:bCs/>
          <w:i/>
        </w:rPr>
        <w:t>блочно</w:t>
      </w:r>
      <w:proofErr w:type="spellEnd"/>
      <w:r w:rsidRPr="00862D2D">
        <w:rPr>
          <w:bCs/>
          <w:i/>
        </w:rPr>
        <w:t>-модульных зданий, сооружений, конструкций и изделий заводского изготовления обеспечить возможность применение их на данной площадке строительства (соответствующие снеговой и ветровой районы, расчетная сейсмичность, защиту от агрессивности грунтов и грунтовых вод и т.д.).</w:t>
      </w:r>
    </w:p>
    <w:p w:rsidR="00862D2D" w:rsidRPr="00862D2D" w:rsidRDefault="00862D2D" w:rsidP="00862D2D">
      <w:pPr>
        <w:spacing w:line="232" w:lineRule="auto"/>
        <w:ind w:left="-567" w:firstLine="567"/>
        <w:jc w:val="both"/>
        <w:rPr>
          <w:b/>
        </w:rPr>
      </w:pPr>
      <w:r w:rsidRPr="00862D2D">
        <w:rPr>
          <w:b/>
        </w:rPr>
        <w:t>24. Требования к инженерно-техническим решениям:</w:t>
      </w:r>
    </w:p>
    <w:p w:rsidR="00862D2D" w:rsidRPr="00862D2D" w:rsidRDefault="00862D2D" w:rsidP="00862D2D">
      <w:pPr>
        <w:spacing w:line="232" w:lineRule="auto"/>
        <w:ind w:left="-567" w:firstLine="567"/>
        <w:jc w:val="both"/>
        <w:rPr>
          <w:b/>
        </w:rPr>
      </w:pPr>
      <w:r w:rsidRPr="00862D2D">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62D2D" w:rsidRPr="00862D2D" w:rsidRDefault="00862D2D" w:rsidP="00862D2D">
      <w:pPr>
        <w:spacing w:line="232" w:lineRule="auto"/>
        <w:ind w:left="-567" w:firstLine="567"/>
        <w:jc w:val="both"/>
        <w:rPr>
          <w:b/>
        </w:rPr>
      </w:pPr>
      <w:r w:rsidRPr="00862D2D">
        <w:rPr>
          <w:b/>
        </w:rPr>
        <w:t>24.1.1. Отопление:</w:t>
      </w:r>
    </w:p>
    <w:p w:rsidR="00862D2D" w:rsidRPr="00862D2D" w:rsidRDefault="00862D2D" w:rsidP="00862D2D">
      <w:pPr>
        <w:spacing w:line="232" w:lineRule="auto"/>
        <w:ind w:left="-567" w:firstLine="567"/>
        <w:jc w:val="both"/>
        <w:rPr>
          <w:i/>
        </w:rPr>
      </w:pPr>
      <w:r w:rsidRPr="00862D2D">
        <w:rPr>
          <w:i/>
        </w:rPr>
        <w:t>В соответствии с СП 60.13330.2020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862D2D" w:rsidRPr="00862D2D" w:rsidRDefault="00862D2D" w:rsidP="00862D2D">
      <w:pPr>
        <w:spacing w:line="232" w:lineRule="auto"/>
        <w:ind w:left="-567" w:firstLine="567"/>
        <w:jc w:val="both"/>
        <w:rPr>
          <w:b/>
        </w:rPr>
      </w:pPr>
      <w:r w:rsidRPr="00862D2D">
        <w:rPr>
          <w:b/>
        </w:rPr>
        <w:t>24.1.2. Вентиляция:</w:t>
      </w:r>
    </w:p>
    <w:p w:rsidR="00862D2D" w:rsidRPr="00862D2D" w:rsidRDefault="00862D2D" w:rsidP="00862D2D">
      <w:pPr>
        <w:spacing w:line="232" w:lineRule="auto"/>
        <w:ind w:left="-567" w:firstLine="567"/>
        <w:jc w:val="both"/>
        <w:rPr>
          <w:i/>
        </w:rPr>
      </w:pPr>
      <w:r w:rsidRPr="00862D2D">
        <w:rPr>
          <w:i/>
        </w:rPr>
        <w:lastRenderedPageBreak/>
        <w:t>В соответствии с СП 60.13330.2020 Отопление, вентиляция и кондиционирование воздуха. Актуализированная редакция СНиП 41-01-2003, а также в соответствии с требованиями технических регламентов с учетом функционального назначения объекта.</w:t>
      </w:r>
    </w:p>
    <w:p w:rsidR="00862D2D" w:rsidRPr="00862D2D" w:rsidRDefault="00862D2D" w:rsidP="00862D2D">
      <w:pPr>
        <w:spacing w:line="232" w:lineRule="auto"/>
        <w:ind w:left="-567" w:firstLine="567"/>
        <w:jc w:val="both"/>
        <w:rPr>
          <w:b/>
        </w:rPr>
      </w:pPr>
      <w:r w:rsidRPr="00862D2D">
        <w:rPr>
          <w:b/>
        </w:rPr>
        <w:t>24.1.3. Водопровод:</w:t>
      </w:r>
    </w:p>
    <w:p w:rsidR="00862D2D" w:rsidRPr="00862D2D" w:rsidRDefault="00862D2D" w:rsidP="00862D2D">
      <w:pPr>
        <w:spacing w:line="232" w:lineRule="auto"/>
        <w:ind w:left="-567" w:firstLine="567"/>
        <w:jc w:val="both"/>
        <w:rPr>
          <w:i/>
        </w:rPr>
      </w:pPr>
      <w:r w:rsidRPr="00862D2D">
        <w:rPr>
          <w:i/>
        </w:rPr>
        <w:t>Согласно техническим условиям ресурсоснабжающей организации.</w:t>
      </w:r>
    </w:p>
    <w:p w:rsidR="00862D2D" w:rsidRPr="00862D2D" w:rsidRDefault="00862D2D" w:rsidP="00862D2D">
      <w:pPr>
        <w:spacing w:line="232" w:lineRule="auto"/>
        <w:ind w:left="-567" w:firstLine="567"/>
        <w:jc w:val="both"/>
        <w:rPr>
          <w:i/>
        </w:rPr>
      </w:pPr>
      <w:r w:rsidRPr="00862D2D">
        <w:rPr>
          <w:i/>
        </w:rPr>
        <w:t>В соответствии с СП 30.13330.2020 «Внутренний водопровод и канализация зданий», СП 31.13330.2012 «Водоснабжение. Наружные сети и сооружения», а также в соответствии с требованиями технических регламентов с учетом функционального назначения объекта.</w:t>
      </w:r>
    </w:p>
    <w:p w:rsidR="00862D2D" w:rsidRPr="00862D2D" w:rsidRDefault="00862D2D" w:rsidP="00862D2D">
      <w:pPr>
        <w:spacing w:line="232" w:lineRule="auto"/>
        <w:ind w:left="-567" w:firstLine="567"/>
        <w:jc w:val="both"/>
        <w:rPr>
          <w:b/>
        </w:rPr>
      </w:pPr>
      <w:r w:rsidRPr="00862D2D">
        <w:rPr>
          <w:b/>
        </w:rPr>
        <w:t>24.1.4. Канализация:</w:t>
      </w:r>
    </w:p>
    <w:p w:rsidR="00862D2D" w:rsidRPr="00862D2D" w:rsidRDefault="00862D2D" w:rsidP="00862D2D">
      <w:pPr>
        <w:spacing w:line="232" w:lineRule="auto"/>
        <w:ind w:left="-567" w:firstLine="567"/>
        <w:jc w:val="both"/>
        <w:rPr>
          <w:i/>
        </w:rPr>
      </w:pPr>
      <w:r w:rsidRPr="00862D2D">
        <w:rPr>
          <w:i/>
        </w:rPr>
        <w:t>Согласно техническим условиям ресурсоснабжающей организации.</w:t>
      </w:r>
    </w:p>
    <w:p w:rsidR="00862D2D" w:rsidRPr="00862D2D" w:rsidRDefault="00862D2D" w:rsidP="00862D2D">
      <w:pPr>
        <w:spacing w:line="232" w:lineRule="auto"/>
        <w:ind w:left="-567" w:firstLine="567"/>
        <w:jc w:val="both"/>
        <w:rPr>
          <w:i/>
        </w:rPr>
      </w:pPr>
      <w:r w:rsidRPr="00862D2D">
        <w:rPr>
          <w:i/>
        </w:rPr>
        <w:t>В соответствии с СП 30.13330.2020 «Внутренний водопровод и канализация зданий», а также в соответствии с требованиями технических регламентов с учетом функционального назначения объекта.</w:t>
      </w:r>
    </w:p>
    <w:p w:rsidR="00862D2D" w:rsidRPr="00862D2D" w:rsidRDefault="00862D2D" w:rsidP="00862D2D">
      <w:pPr>
        <w:spacing w:line="232" w:lineRule="auto"/>
        <w:ind w:left="-567" w:firstLine="567"/>
        <w:jc w:val="both"/>
        <w:rPr>
          <w:b/>
        </w:rPr>
      </w:pPr>
      <w:r w:rsidRPr="00862D2D">
        <w:rPr>
          <w:b/>
        </w:rPr>
        <w:t>24.1.5. Электроснабжение:</w:t>
      </w:r>
    </w:p>
    <w:p w:rsidR="00862D2D" w:rsidRPr="00862D2D" w:rsidRDefault="00862D2D" w:rsidP="00862D2D">
      <w:pPr>
        <w:ind w:left="-567" w:firstLine="567"/>
        <w:jc w:val="both"/>
        <w:rPr>
          <w:i/>
        </w:rPr>
      </w:pPr>
      <w:r w:rsidRPr="00862D2D">
        <w:rPr>
          <w:i/>
        </w:rPr>
        <w:t>Согласно Техническим условиям.</w:t>
      </w:r>
    </w:p>
    <w:p w:rsidR="00862D2D" w:rsidRPr="00862D2D" w:rsidRDefault="00862D2D" w:rsidP="00862D2D">
      <w:pPr>
        <w:ind w:left="-567" w:firstLine="567"/>
        <w:jc w:val="both"/>
        <w:rPr>
          <w:i/>
        </w:rPr>
      </w:pPr>
      <w:r w:rsidRPr="00862D2D">
        <w:rPr>
          <w:i/>
        </w:rPr>
        <w:t>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862D2D" w:rsidRPr="00862D2D" w:rsidRDefault="00862D2D" w:rsidP="00862D2D">
      <w:pPr>
        <w:spacing w:line="232" w:lineRule="auto"/>
        <w:ind w:left="-567" w:firstLine="567"/>
        <w:jc w:val="both"/>
        <w:rPr>
          <w:b/>
        </w:rPr>
      </w:pPr>
      <w:r w:rsidRPr="00862D2D">
        <w:rPr>
          <w:b/>
        </w:rPr>
        <w:t>24.1.6. Телефонизация:</w:t>
      </w:r>
    </w:p>
    <w:p w:rsidR="00862D2D" w:rsidRPr="00862D2D" w:rsidRDefault="00862D2D" w:rsidP="00862D2D">
      <w:pPr>
        <w:spacing w:line="232" w:lineRule="auto"/>
        <w:ind w:left="-567" w:firstLine="567"/>
        <w:jc w:val="both"/>
        <w:rPr>
          <w:i/>
        </w:rPr>
      </w:pPr>
      <w:r w:rsidRPr="00862D2D">
        <w:rPr>
          <w:i/>
        </w:rPr>
        <w:t xml:space="preserve">Предусмотреть в соответствии с Техническими условиями ресурсоснабжающих организаций </w:t>
      </w:r>
    </w:p>
    <w:p w:rsidR="00862D2D" w:rsidRPr="00862D2D" w:rsidRDefault="00862D2D" w:rsidP="00862D2D">
      <w:pPr>
        <w:spacing w:line="232" w:lineRule="auto"/>
        <w:ind w:left="-567" w:firstLine="567"/>
        <w:jc w:val="both"/>
        <w:rPr>
          <w:b/>
        </w:rPr>
      </w:pPr>
      <w:r w:rsidRPr="00862D2D">
        <w:rPr>
          <w:b/>
        </w:rPr>
        <w:t>24.1.7. Радиофикация:</w:t>
      </w:r>
    </w:p>
    <w:p w:rsidR="00862D2D" w:rsidRPr="00862D2D" w:rsidRDefault="00862D2D" w:rsidP="00862D2D">
      <w:pPr>
        <w:spacing w:line="232" w:lineRule="auto"/>
        <w:ind w:left="-567" w:firstLine="567"/>
        <w:jc w:val="both"/>
        <w:rPr>
          <w:i/>
        </w:rPr>
      </w:pPr>
      <w:r w:rsidRPr="00862D2D">
        <w:rPr>
          <w:i/>
        </w:rPr>
        <w:t xml:space="preserve">Предусмотреть в соответствии с Техническими условиями ресурсоснабжающих организаций </w:t>
      </w:r>
    </w:p>
    <w:p w:rsidR="00862D2D" w:rsidRPr="00862D2D" w:rsidRDefault="00862D2D" w:rsidP="00862D2D">
      <w:pPr>
        <w:spacing w:line="232" w:lineRule="auto"/>
        <w:ind w:left="-567" w:firstLine="567"/>
        <w:jc w:val="both"/>
        <w:rPr>
          <w:b/>
        </w:rPr>
      </w:pPr>
      <w:r w:rsidRPr="00862D2D">
        <w:rPr>
          <w:b/>
        </w:rPr>
        <w:t>24.1.8. Информационно-телекоммуникационная сеть «Интернет»:</w:t>
      </w:r>
    </w:p>
    <w:p w:rsidR="00862D2D" w:rsidRPr="00862D2D" w:rsidRDefault="00862D2D" w:rsidP="00862D2D">
      <w:pPr>
        <w:spacing w:line="232" w:lineRule="auto"/>
        <w:ind w:left="-567" w:firstLine="567"/>
        <w:jc w:val="both"/>
        <w:rPr>
          <w:i/>
        </w:rPr>
      </w:pPr>
      <w:r w:rsidRPr="00862D2D">
        <w:rPr>
          <w:i/>
        </w:rPr>
        <w:t xml:space="preserve">Предусмотреть в соответствии с Техническими условиями ресурсоснабжающих организаций </w:t>
      </w:r>
    </w:p>
    <w:p w:rsidR="00862D2D" w:rsidRPr="00862D2D" w:rsidRDefault="00862D2D" w:rsidP="00862D2D">
      <w:pPr>
        <w:spacing w:line="232" w:lineRule="auto"/>
        <w:ind w:left="-567" w:firstLine="567"/>
        <w:jc w:val="both"/>
        <w:rPr>
          <w:b/>
        </w:rPr>
      </w:pPr>
      <w:r w:rsidRPr="00862D2D">
        <w:rPr>
          <w:b/>
        </w:rPr>
        <w:t>24.1.9. Телевидение:</w:t>
      </w:r>
    </w:p>
    <w:p w:rsidR="00862D2D" w:rsidRPr="00862D2D" w:rsidRDefault="00862D2D" w:rsidP="00862D2D">
      <w:pPr>
        <w:spacing w:line="232" w:lineRule="auto"/>
        <w:ind w:left="-567" w:firstLine="567"/>
        <w:jc w:val="both"/>
        <w:rPr>
          <w:i/>
        </w:rPr>
      </w:pPr>
      <w:r w:rsidRPr="00862D2D">
        <w:rPr>
          <w:i/>
        </w:rPr>
        <w:t xml:space="preserve">Не установлены. </w:t>
      </w:r>
    </w:p>
    <w:p w:rsidR="00862D2D" w:rsidRPr="00862D2D" w:rsidRDefault="00862D2D" w:rsidP="00862D2D">
      <w:pPr>
        <w:spacing w:line="232" w:lineRule="auto"/>
        <w:ind w:left="-567" w:firstLine="567"/>
        <w:jc w:val="both"/>
        <w:rPr>
          <w:b/>
        </w:rPr>
      </w:pPr>
      <w:r w:rsidRPr="00862D2D">
        <w:rPr>
          <w:b/>
        </w:rPr>
        <w:t>24.1.10. Газификация:</w:t>
      </w:r>
    </w:p>
    <w:p w:rsidR="00862D2D" w:rsidRPr="00862D2D" w:rsidRDefault="00862D2D" w:rsidP="00862D2D">
      <w:pPr>
        <w:spacing w:line="232" w:lineRule="auto"/>
        <w:ind w:left="-567" w:firstLine="567"/>
        <w:jc w:val="both"/>
        <w:rPr>
          <w:i/>
        </w:rPr>
      </w:pPr>
      <w:r w:rsidRPr="00862D2D">
        <w:rPr>
          <w:i/>
        </w:rPr>
        <w:t>Не установлены.</w:t>
      </w:r>
    </w:p>
    <w:p w:rsidR="00862D2D" w:rsidRPr="00862D2D" w:rsidRDefault="00862D2D" w:rsidP="00862D2D">
      <w:pPr>
        <w:spacing w:line="232" w:lineRule="auto"/>
        <w:ind w:left="-567" w:firstLine="567"/>
        <w:jc w:val="both"/>
        <w:rPr>
          <w:b/>
        </w:rPr>
      </w:pPr>
      <w:r w:rsidRPr="00862D2D">
        <w:rPr>
          <w:b/>
        </w:rPr>
        <w:t>24.1.11. Автоматизация и диспетчеризация:</w:t>
      </w:r>
    </w:p>
    <w:p w:rsidR="00862D2D" w:rsidRPr="00862D2D" w:rsidRDefault="00862D2D" w:rsidP="00862D2D">
      <w:pPr>
        <w:spacing w:line="232" w:lineRule="auto"/>
        <w:ind w:left="-567" w:firstLine="567"/>
        <w:jc w:val="both"/>
        <w:rPr>
          <w:i/>
        </w:rPr>
      </w:pPr>
      <w:r w:rsidRPr="00862D2D">
        <w:rPr>
          <w:i/>
        </w:rPr>
        <w:t xml:space="preserve">Предусмотреть в соответствии с Техническими условиями ресурсоснабжающих организаций </w:t>
      </w:r>
    </w:p>
    <w:p w:rsidR="00862D2D" w:rsidRPr="00862D2D" w:rsidRDefault="00862D2D" w:rsidP="00862D2D">
      <w:pPr>
        <w:spacing w:line="232" w:lineRule="auto"/>
        <w:ind w:left="-567" w:firstLine="567"/>
        <w:jc w:val="both"/>
        <w:rPr>
          <w:b/>
        </w:rPr>
      </w:pPr>
      <w:r w:rsidRPr="00862D2D">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62D2D" w:rsidRPr="00862D2D" w:rsidRDefault="00862D2D" w:rsidP="00862D2D">
      <w:pPr>
        <w:spacing w:line="232" w:lineRule="auto"/>
        <w:ind w:left="-567" w:firstLine="567"/>
        <w:jc w:val="both"/>
      </w:pPr>
      <w:r w:rsidRPr="00862D2D">
        <w:rPr>
          <w:b/>
        </w:rPr>
        <w:t>24.2.1. Водоснабжение</w:t>
      </w:r>
      <w:r w:rsidRPr="00862D2D">
        <w:t>:</w:t>
      </w:r>
    </w:p>
    <w:p w:rsidR="00862D2D" w:rsidRPr="00862D2D" w:rsidRDefault="00862D2D" w:rsidP="00862D2D">
      <w:pPr>
        <w:spacing w:line="232" w:lineRule="auto"/>
        <w:ind w:left="-567" w:firstLine="567"/>
        <w:jc w:val="both"/>
        <w:rPr>
          <w:i/>
        </w:rPr>
      </w:pPr>
      <w:r w:rsidRPr="00862D2D">
        <w:rPr>
          <w:i/>
        </w:rPr>
        <w:t>Согласно Техническим условиям ресурсоснабжающей организации.</w:t>
      </w:r>
    </w:p>
    <w:p w:rsidR="00862D2D" w:rsidRPr="00862D2D" w:rsidRDefault="00862D2D" w:rsidP="00862D2D">
      <w:pPr>
        <w:spacing w:line="232" w:lineRule="auto"/>
        <w:ind w:left="-567" w:firstLine="567"/>
        <w:jc w:val="both"/>
        <w:rPr>
          <w:i/>
        </w:rPr>
      </w:pPr>
      <w:r w:rsidRPr="00862D2D">
        <w:rPr>
          <w:i/>
        </w:rPr>
        <w:t>В соответствии СП 31.13330.2012 «Водоснабжение. Наружные сети и сооружения».</w:t>
      </w:r>
    </w:p>
    <w:p w:rsidR="00862D2D" w:rsidRPr="00862D2D" w:rsidRDefault="00862D2D" w:rsidP="00862D2D">
      <w:pPr>
        <w:spacing w:line="232" w:lineRule="auto"/>
        <w:ind w:left="-567" w:firstLine="567"/>
        <w:jc w:val="both"/>
        <w:rPr>
          <w:b/>
        </w:rPr>
      </w:pPr>
      <w:r w:rsidRPr="00862D2D">
        <w:rPr>
          <w:b/>
        </w:rPr>
        <w:t>24.2.2. Водоотведение:</w:t>
      </w:r>
    </w:p>
    <w:p w:rsidR="00862D2D" w:rsidRPr="00862D2D" w:rsidRDefault="00862D2D" w:rsidP="00862D2D">
      <w:pPr>
        <w:spacing w:line="232" w:lineRule="auto"/>
        <w:ind w:left="-567" w:firstLine="567"/>
        <w:jc w:val="both"/>
        <w:rPr>
          <w:i/>
        </w:rPr>
      </w:pPr>
      <w:r w:rsidRPr="00862D2D">
        <w:rPr>
          <w:i/>
        </w:rPr>
        <w:t>Не установлены.</w:t>
      </w:r>
    </w:p>
    <w:p w:rsidR="00862D2D" w:rsidRPr="00862D2D" w:rsidRDefault="00862D2D" w:rsidP="00862D2D">
      <w:pPr>
        <w:spacing w:line="232" w:lineRule="auto"/>
        <w:ind w:left="-567" w:firstLine="567"/>
        <w:jc w:val="both"/>
        <w:rPr>
          <w:b/>
        </w:rPr>
      </w:pPr>
      <w:r w:rsidRPr="00862D2D">
        <w:rPr>
          <w:b/>
        </w:rPr>
        <w:t>24.2.3. Теплоснабжение:</w:t>
      </w:r>
    </w:p>
    <w:p w:rsidR="00862D2D" w:rsidRPr="00862D2D" w:rsidRDefault="00862D2D" w:rsidP="00862D2D">
      <w:pPr>
        <w:ind w:left="-567" w:firstLine="567"/>
        <w:rPr>
          <w:i/>
        </w:rPr>
      </w:pPr>
      <w:r w:rsidRPr="00862D2D">
        <w:rPr>
          <w:i/>
        </w:rPr>
        <w:t>Не установлены.</w:t>
      </w:r>
    </w:p>
    <w:p w:rsidR="00862D2D" w:rsidRPr="00862D2D" w:rsidRDefault="00862D2D" w:rsidP="00862D2D">
      <w:pPr>
        <w:ind w:left="-567" w:firstLine="567"/>
        <w:rPr>
          <w:b/>
        </w:rPr>
      </w:pPr>
      <w:r w:rsidRPr="00862D2D">
        <w:rPr>
          <w:b/>
        </w:rPr>
        <w:t>24.2.4. Электроснабжение:</w:t>
      </w:r>
    </w:p>
    <w:p w:rsidR="00862D2D" w:rsidRPr="00862D2D" w:rsidRDefault="00862D2D" w:rsidP="00862D2D">
      <w:pPr>
        <w:ind w:left="-567" w:firstLine="567"/>
        <w:jc w:val="both"/>
        <w:rPr>
          <w:i/>
        </w:rPr>
      </w:pPr>
      <w:r w:rsidRPr="00862D2D">
        <w:rPr>
          <w:i/>
        </w:rPr>
        <w:t>Согласно Техническим условиям.</w:t>
      </w:r>
    </w:p>
    <w:p w:rsidR="00862D2D" w:rsidRPr="00862D2D" w:rsidRDefault="00862D2D" w:rsidP="00862D2D">
      <w:pPr>
        <w:ind w:left="-567" w:firstLine="567"/>
        <w:jc w:val="both"/>
        <w:rPr>
          <w:i/>
        </w:rPr>
      </w:pPr>
      <w:r w:rsidRPr="00862D2D">
        <w:rPr>
          <w:i/>
        </w:rPr>
        <w:t>В соответствии с требованиями Правил устройства электроустановок, издания 6 и 7, а также в соответствии с требованиями технических регламентов с учетом функционального назначения объекта.</w:t>
      </w:r>
    </w:p>
    <w:p w:rsidR="00862D2D" w:rsidRPr="00862D2D" w:rsidRDefault="00862D2D" w:rsidP="00862D2D">
      <w:pPr>
        <w:ind w:left="-567" w:firstLine="567"/>
        <w:jc w:val="both"/>
        <w:rPr>
          <w:b/>
        </w:rPr>
      </w:pPr>
      <w:r w:rsidRPr="00862D2D">
        <w:rPr>
          <w:b/>
        </w:rPr>
        <w:t>24.2.5. Телефонизация:</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24.2.6. Радиофикация:</w:t>
      </w:r>
    </w:p>
    <w:p w:rsidR="00862D2D" w:rsidRPr="00862D2D" w:rsidRDefault="00862D2D" w:rsidP="00862D2D">
      <w:pPr>
        <w:ind w:left="-567" w:firstLine="567"/>
        <w:jc w:val="both"/>
        <w:rPr>
          <w:i/>
        </w:rPr>
      </w:pPr>
      <w:r w:rsidRPr="00862D2D">
        <w:rPr>
          <w:i/>
        </w:rPr>
        <w:lastRenderedPageBreak/>
        <w:t>Не установлены.</w:t>
      </w:r>
    </w:p>
    <w:p w:rsidR="00862D2D" w:rsidRPr="00862D2D" w:rsidRDefault="00862D2D" w:rsidP="00862D2D">
      <w:pPr>
        <w:ind w:left="-567" w:firstLine="567"/>
        <w:jc w:val="both"/>
        <w:rPr>
          <w:b/>
        </w:rPr>
      </w:pPr>
      <w:r w:rsidRPr="00862D2D">
        <w:rPr>
          <w:b/>
        </w:rPr>
        <w:t>24.2.7. Информационно-телекоммуникационная сеть «Интернет»:</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24.2.8. Телевидение:</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23.2.9. Газоснабжение:</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24.2.10. Иные сети инженерно-технического обеспечения:</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 xml:space="preserve">25. Требования к мероприятиям по охране окружающей среды: </w:t>
      </w:r>
    </w:p>
    <w:p w:rsidR="00862D2D" w:rsidRPr="00862D2D" w:rsidRDefault="00862D2D" w:rsidP="00862D2D">
      <w:pPr>
        <w:ind w:left="-567" w:firstLine="567"/>
        <w:jc w:val="both"/>
        <w:rPr>
          <w:i/>
        </w:rPr>
      </w:pPr>
      <w:r w:rsidRPr="00862D2D">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62D2D" w:rsidRPr="00862D2D" w:rsidRDefault="00862D2D" w:rsidP="00862D2D">
      <w:pPr>
        <w:ind w:left="-567" w:firstLine="567"/>
        <w:jc w:val="both"/>
        <w:rPr>
          <w:i/>
        </w:rPr>
      </w:pPr>
      <w:r w:rsidRPr="00862D2D">
        <w:rPr>
          <w:i/>
        </w:rPr>
        <w:t xml:space="preserve">Произвести корректировку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w:t>
      </w:r>
    </w:p>
    <w:p w:rsidR="00862D2D" w:rsidRPr="00862D2D" w:rsidRDefault="00862D2D" w:rsidP="00862D2D">
      <w:pPr>
        <w:ind w:left="-567" w:firstLine="567"/>
        <w:jc w:val="both"/>
        <w:rPr>
          <w:b/>
          <w:i/>
        </w:rPr>
      </w:pPr>
      <w:r w:rsidRPr="00862D2D">
        <w:rPr>
          <w:b/>
        </w:rPr>
        <w:t>26. Требования к мероприятиям по обеспечению пожарной безопасности:</w:t>
      </w:r>
    </w:p>
    <w:p w:rsidR="00862D2D" w:rsidRPr="00862D2D" w:rsidRDefault="00862D2D" w:rsidP="00862D2D">
      <w:pPr>
        <w:ind w:left="-567" w:firstLine="567"/>
        <w:jc w:val="both"/>
        <w:rPr>
          <w:i/>
        </w:rPr>
      </w:pPr>
      <w:r w:rsidRPr="00862D2D">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862D2D" w:rsidRPr="00862D2D" w:rsidRDefault="00862D2D" w:rsidP="00862D2D">
      <w:pPr>
        <w:ind w:left="-567" w:firstLine="567"/>
        <w:jc w:val="both"/>
      </w:pPr>
      <w:r w:rsidRPr="00862D2D">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62D2D" w:rsidRPr="00862D2D" w:rsidRDefault="00862D2D" w:rsidP="00862D2D">
      <w:pPr>
        <w:ind w:left="-567" w:firstLine="567"/>
        <w:jc w:val="both"/>
        <w:rPr>
          <w:i/>
        </w:rPr>
      </w:pPr>
      <w:r w:rsidRPr="00862D2D">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862D2D" w:rsidRPr="00862D2D" w:rsidRDefault="00862D2D" w:rsidP="00862D2D">
      <w:pPr>
        <w:ind w:left="-567" w:firstLine="567"/>
        <w:jc w:val="both"/>
        <w:rPr>
          <w:b/>
        </w:rPr>
      </w:pPr>
      <w:r w:rsidRPr="00862D2D">
        <w:rPr>
          <w:b/>
        </w:rPr>
        <w:t>28. Требования к мероприятиям по обеспечению доступа инвалидов к объекту:</w:t>
      </w:r>
    </w:p>
    <w:p w:rsidR="00862D2D" w:rsidRPr="00862D2D" w:rsidRDefault="00862D2D" w:rsidP="00862D2D">
      <w:pPr>
        <w:ind w:left="-567" w:firstLine="567"/>
        <w:jc w:val="both"/>
        <w:rPr>
          <w:i/>
        </w:rPr>
      </w:pPr>
      <w:r w:rsidRPr="00862D2D">
        <w:rPr>
          <w:i/>
        </w:rPr>
        <w:t>Не установлены.</w:t>
      </w:r>
    </w:p>
    <w:p w:rsidR="00862D2D" w:rsidRPr="00862D2D" w:rsidRDefault="00862D2D" w:rsidP="00862D2D">
      <w:pPr>
        <w:ind w:left="-567" w:firstLine="567"/>
        <w:jc w:val="both"/>
        <w:rPr>
          <w:b/>
        </w:rPr>
      </w:pPr>
      <w:r w:rsidRPr="00862D2D">
        <w:rPr>
          <w:b/>
        </w:rPr>
        <w:t>29. Требования к инженерно-техническому укреплению объекта в целях обеспечения его антитеррористической защищенности:</w:t>
      </w:r>
    </w:p>
    <w:p w:rsidR="00862D2D" w:rsidRPr="00862D2D" w:rsidRDefault="00862D2D" w:rsidP="00862D2D">
      <w:pPr>
        <w:ind w:left="-567" w:firstLine="567"/>
        <w:jc w:val="both"/>
        <w:rPr>
          <w:i/>
        </w:rPr>
      </w:pPr>
      <w:r w:rsidRPr="00862D2D">
        <w:rPr>
          <w:i/>
        </w:rPr>
        <w:t>Учитывая функциональное назначение и параметры объекта, откорректировать при необходимости раздел в соответствии с требованиями нормативных документов по антитеррористической защищенности, в том числе:</w:t>
      </w:r>
    </w:p>
    <w:p w:rsidR="00862D2D" w:rsidRPr="00862D2D" w:rsidRDefault="00862D2D" w:rsidP="00862D2D">
      <w:pPr>
        <w:ind w:left="-567" w:firstLine="567"/>
        <w:jc w:val="both"/>
        <w:rPr>
          <w:i/>
        </w:rPr>
      </w:pPr>
      <w:r w:rsidRPr="00862D2D">
        <w:rPr>
          <w:i/>
        </w:rPr>
        <w:t>- Федерального закона «О противодействии терроризму» от 06.03.2006 № 35-ФЗ;</w:t>
      </w:r>
    </w:p>
    <w:p w:rsidR="00862D2D" w:rsidRPr="00862D2D" w:rsidRDefault="00862D2D" w:rsidP="00862D2D">
      <w:pPr>
        <w:ind w:left="-567" w:firstLine="567"/>
        <w:jc w:val="both"/>
        <w:rPr>
          <w:i/>
        </w:rPr>
      </w:pPr>
      <w:r w:rsidRPr="00862D2D">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62D2D" w:rsidRPr="00862D2D" w:rsidRDefault="00862D2D" w:rsidP="00862D2D">
      <w:pPr>
        <w:ind w:left="-567" w:firstLine="567"/>
        <w:jc w:val="both"/>
        <w:rPr>
          <w:i/>
        </w:rPr>
      </w:pPr>
      <w:r w:rsidRPr="00862D2D">
        <w:rPr>
          <w:i/>
        </w:rPr>
        <w:t>- СП 31.13330.2012 «Водоснабжение. Наружные сети и сооружения. Актуализированная редакция СНиП 2.04.02-84*»;</w:t>
      </w:r>
    </w:p>
    <w:p w:rsidR="00862D2D" w:rsidRPr="00862D2D" w:rsidRDefault="00862D2D" w:rsidP="00862D2D">
      <w:pPr>
        <w:ind w:left="-567" w:firstLine="567"/>
        <w:jc w:val="both"/>
        <w:rPr>
          <w:i/>
        </w:rPr>
      </w:pPr>
      <w:r w:rsidRPr="00862D2D">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862D2D" w:rsidRPr="00862D2D" w:rsidRDefault="00862D2D" w:rsidP="00862D2D">
      <w:pPr>
        <w:ind w:left="-567" w:firstLine="567"/>
        <w:jc w:val="both"/>
        <w:rPr>
          <w:b/>
        </w:rPr>
      </w:pPr>
      <w:r w:rsidRPr="00862D2D">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62D2D" w:rsidRPr="00862D2D" w:rsidRDefault="00862D2D" w:rsidP="00862D2D">
      <w:pPr>
        <w:tabs>
          <w:tab w:val="left" w:leader="dot" w:pos="9792"/>
        </w:tabs>
        <w:ind w:left="-567" w:firstLine="567"/>
        <w:jc w:val="both"/>
        <w:rPr>
          <w:i/>
        </w:rPr>
      </w:pPr>
      <w:r w:rsidRPr="00862D2D">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862D2D" w:rsidRPr="00862D2D" w:rsidRDefault="00862D2D" w:rsidP="00862D2D">
      <w:pPr>
        <w:ind w:left="-567" w:firstLine="567"/>
        <w:jc w:val="both"/>
        <w:rPr>
          <w:i/>
        </w:rPr>
      </w:pPr>
      <w:r w:rsidRPr="00862D2D">
        <w:rPr>
          <w:i/>
        </w:rPr>
        <w:lastRenderedPageBreak/>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862D2D" w:rsidRPr="00862D2D" w:rsidRDefault="00862D2D" w:rsidP="00862D2D">
      <w:pPr>
        <w:ind w:left="-567" w:firstLine="567"/>
        <w:jc w:val="both"/>
        <w:rPr>
          <w:i/>
        </w:rPr>
      </w:pPr>
      <w:r w:rsidRPr="00862D2D">
        <w:rPr>
          <w:i/>
        </w:rPr>
        <w:t>Разработать проект организации санитарно-защитной полосы водовода согласно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СП 31.13330.2012 «Водоснабжение. Наружные сети и сооружения».</w:t>
      </w:r>
    </w:p>
    <w:p w:rsidR="00862D2D" w:rsidRPr="00862D2D" w:rsidRDefault="00862D2D" w:rsidP="00862D2D">
      <w:pPr>
        <w:ind w:left="-567" w:firstLine="567"/>
        <w:jc w:val="both"/>
        <w:rPr>
          <w:i/>
        </w:rPr>
      </w:pPr>
      <w:r w:rsidRPr="00862D2D">
        <w:rPr>
          <w:i/>
        </w:rPr>
        <w:t>Проектные и технические решения должны:</w:t>
      </w:r>
    </w:p>
    <w:p w:rsidR="00862D2D" w:rsidRPr="00862D2D" w:rsidRDefault="00862D2D" w:rsidP="00862D2D">
      <w:pPr>
        <w:ind w:left="-567" w:firstLine="567"/>
        <w:jc w:val="both"/>
        <w:rPr>
          <w:i/>
        </w:rPr>
      </w:pPr>
      <w:r w:rsidRPr="00862D2D">
        <w:rPr>
          <w:i/>
        </w:rPr>
        <w:t>- обеспечить минимизацию негативного воздействия на состояние окружающей среды.</w:t>
      </w:r>
    </w:p>
    <w:p w:rsidR="00862D2D" w:rsidRPr="00862D2D" w:rsidRDefault="00862D2D" w:rsidP="00862D2D">
      <w:pPr>
        <w:ind w:left="-567" w:firstLine="567"/>
        <w:jc w:val="both"/>
        <w:rPr>
          <w:i/>
        </w:rPr>
      </w:pPr>
      <w:r w:rsidRPr="00862D2D">
        <w:rPr>
          <w:i/>
        </w:rPr>
        <w:t>- учитывать особенности природоохранного режима территории размещения проектируемого объекта.</w:t>
      </w:r>
    </w:p>
    <w:p w:rsidR="00862D2D" w:rsidRPr="00862D2D" w:rsidRDefault="00862D2D" w:rsidP="00862D2D">
      <w:pPr>
        <w:ind w:left="-567" w:firstLine="567"/>
        <w:jc w:val="both"/>
        <w:rPr>
          <w:i/>
        </w:rPr>
      </w:pPr>
      <w:r w:rsidRPr="00862D2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862D2D" w:rsidRPr="00862D2D" w:rsidRDefault="00862D2D" w:rsidP="00862D2D">
      <w:pPr>
        <w:ind w:left="-567" w:firstLine="567"/>
        <w:jc w:val="both"/>
        <w:rPr>
          <w:b/>
        </w:rPr>
      </w:pPr>
      <w:r w:rsidRPr="00862D2D">
        <w:rPr>
          <w:b/>
        </w:rPr>
        <w:t>31. Требования к технической эксплуатации и техническому обслуживанию объекта:</w:t>
      </w:r>
    </w:p>
    <w:p w:rsidR="00862D2D" w:rsidRPr="00862D2D" w:rsidRDefault="00862D2D" w:rsidP="00862D2D">
      <w:pPr>
        <w:ind w:left="-567" w:firstLine="567"/>
        <w:jc w:val="both"/>
      </w:pPr>
      <w:r w:rsidRPr="00862D2D">
        <w:rPr>
          <w:i/>
        </w:rPr>
        <w:t>В проектных решениях предусмотреть возможность выполнения ремонтных и профилактических работ.</w:t>
      </w:r>
    </w:p>
    <w:p w:rsidR="00862D2D" w:rsidRPr="00862D2D" w:rsidRDefault="00862D2D" w:rsidP="00862D2D">
      <w:pPr>
        <w:ind w:left="-567" w:firstLine="567"/>
        <w:jc w:val="both"/>
        <w:rPr>
          <w:b/>
        </w:rPr>
      </w:pPr>
      <w:r w:rsidRPr="00862D2D">
        <w:rPr>
          <w:b/>
        </w:rPr>
        <w:t>32. Требования к проекту организации строительства объекта:</w:t>
      </w:r>
    </w:p>
    <w:p w:rsidR="00862D2D" w:rsidRPr="00862D2D" w:rsidRDefault="00862D2D" w:rsidP="00862D2D">
      <w:pPr>
        <w:ind w:left="-567" w:firstLine="567"/>
        <w:jc w:val="both"/>
        <w:rPr>
          <w:i/>
        </w:rPr>
      </w:pPr>
      <w:r w:rsidRPr="00862D2D">
        <w:rPr>
          <w:i/>
        </w:rPr>
        <w:t>Раздел откорректировать в соответствии со следующими документами:</w:t>
      </w:r>
    </w:p>
    <w:p w:rsidR="00862D2D" w:rsidRPr="00862D2D" w:rsidRDefault="00862D2D" w:rsidP="00862D2D">
      <w:pPr>
        <w:ind w:left="-567" w:firstLine="567"/>
        <w:jc w:val="both"/>
        <w:rPr>
          <w:i/>
        </w:rPr>
      </w:pPr>
      <w:r w:rsidRPr="00862D2D">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862D2D" w:rsidRPr="00862D2D" w:rsidRDefault="00862D2D" w:rsidP="00862D2D">
      <w:pPr>
        <w:ind w:left="-567" w:firstLine="567"/>
        <w:jc w:val="both"/>
        <w:rPr>
          <w:i/>
        </w:rPr>
      </w:pPr>
      <w:r w:rsidRPr="00862D2D">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862D2D" w:rsidRPr="00862D2D" w:rsidRDefault="00862D2D" w:rsidP="00862D2D">
      <w:pPr>
        <w:ind w:left="-567" w:firstLine="567"/>
        <w:jc w:val="both"/>
        <w:rPr>
          <w:i/>
        </w:rPr>
      </w:pPr>
      <w:r w:rsidRPr="00862D2D">
        <w:rPr>
          <w:i/>
        </w:rPr>
        <w:t>- СП 48.13330.2019 «Организация строительства» и ГОСТ 21.101-2020 «Система проектной документации для строительства. Основные требования к проектной и рабочей документации».</w:t>
      </w:r>
    </w:p>
    <w:p w:rsidR="00862D2D" w:rsidRPr="00862D2D" w:rsidRDefault="00862D2D" w:rsidP="00862D2D">
      <w:pPr>
        <w:ind w:left="-567" w:firstLine="567"/>
        <w:jc w:val="both"/>
        <w:rPr>
          <w:i/>
        </w:rPr>
      </w:pPr>
      <w:r w:rsidRPr="00862D2D">
        <w:rPr>
          <w:i/>
        </w:rPr>
        <w:t xml:space="preserve">- ГОСТ 21.101-2020 «Система проектной документации для строительства. Основные требования к проектной и рабочей документации», а также других нормативных документов, действующих на территории РФ. </w:t>
      </w:r>
    </w:p>
    <w:p w:rsidR="00862D2D" w:rsidRPr="00862D2D" w:rsidRDefault="00862D2D" w:rsidP="00862D2D">
      <w:pPr>
        <w:ind w:left="-567" w:firstLine="567"/>
        <w:jc w:val="both"/>
        <w:rPr>
          <w:i/>
        </w:rPr>
      </w:pPr>
      <w:r w:rsidRPr="00862D2D">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862D2D" w:rsidRPr="00862D2D" w:rsidRDefault="00862D2D" w:rsidP="00862D2D">
      <w:pPr>
        <w:ind w:left="-567" w:firstLine="567"/>
        <w:jc w:val="both"/>
        <w:rPr>
          <w:i/>
        </w:rPr>
      </w:pPr>
      <w:r w:rsidRPr="00862D2D">
        <w:rPr>
          <w:i/>
        </w:rPr>
        <w:t xml:space="preserve">В составе ПОС представить обоснование для включения затрат в сметную документацию в части: </w:t>
      </w:r>
    </w:p>
    <w:p w:rsidR="00862D2D" w:rsidRPr="00862D2D" w:rsidRDefault="00862D2D" w:rsidP="00862D2D">
      <w:pPr>
        <w:ind w:left="-567" w:firstLine="567"/>
        <w:jc w:val="both"/>
        <w:rPr>
          <w:i/>
        </w:rPr>
      </w:pPr>
      <w:r w:rsidRPr="00862D2D">
        <w:rPr>
          <w:i/>
        </w:rPr>
        <w:t xml:space="preserve">- дальности транспортировки основных строительных грузов, в т.ч. подвозки (вывоза излишков) грунта; </w:t>
      </w:r>
    </w:p>
    <w:p w:rsidR="00862D2D" w:rsidRPr="00862D2D" w:rsidRDefault="00862D2D" w:rsidP="00862D2D">
      <w:pPr>
        <w:ind w:left="-567" w:firstLine="567"/>
        <w:jc w:val="both"/>
        <w:rPr>
          <w:i/>
        </w:rPr>
      </w:pPr>
      <w:r w:rsidRPr="00862D2D">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862D2D">
        <w:rPr>
          <w:i/>
        </w:rPr>
        <w:t>пр</w:t>
      </w:r>
      <w:proofErr w:type="spellEnd"/>
      <w:r w:rsidRPr="00862D2D">
        <w:rPr>
          <w:i/>
        </w:rPr>
        <w:t xml:space="preserve">; </w:t>
      </w:r>
    </w:p>
    <w:p w:rsidR="00862D2D" w:rsidRPr="00862D2D" w:rsidRDefault="00862D2D" w:rsidP="00862D2D">
      <w:pPr>
        <w:ind w:left="-567" w:firstLine="567"/>
        <w:jc w:val="both"/>
        <w:rPr>
          <w:i/>
        </w:rPr>
      </w:pPr>
      <w:r w:rsidRPr="00862D2D">
        <w:rPr>
          <w:i/>
        </w:rPr>
        <w:t xml:space="preserve">- затрат на командирование рабочих (при необходимости); </w:t>
      </w:r>
    </w:p>
    <w:p w:rsidR="00862D2D" w:rsidRPr="00862D2D" w:rsidRDefault="00862D2D" w:rsidP="00862D2D">
      <w:pPr>
        <w:ind w:left="-567" w:firstLine="567"/>
        <w:jc w:val="both"/>
        <w:rPr>
          <w:i/>
        </w:rPr>
      </w:pPr>
      <w:r w:rsidRPr="00862D2D">
        <w:rPr>
          <w:i/>
        </w:rPr>
        <w:t xml:space="preserve">- перебазировки строительной техники (при необходимости); </w:t>
      </w:r>
    </w:p>
    <w:p w:rsidR="00862D2D" w:rsidRPr="00862D2D" w:rsidRDefault="00862D2D" w:rsidP="00862D2D">
      <w:pPr>
        <w:ind w:left="-567" w:firstLine="567"/>
        <w:jc w:val="both"/>
        <w:rPr>
          <w:b/>
        </w:rPr>
      </w:pPr>
      <w:r w:rsidRPr="00862D2D">
        <w:rPr>
          <w:i/>
        </w:rPr>
        <w:t>- объемов работ по устройству нетитульных временных зданий согласно ГСНв81-05-01-2001 (при необходимости).</w:t>
      </w:r>
    </w:p>
    <w:p w:rsidR="00862D2D" w:rsidRPr="00862D2D" w:rsidRDefault="00862D2D" w:rsidP="00862D2D">
      <w:pPr>
        <w:ind w:left="-567" w:firstLine="567"/>
        <w:jc w:val="both"/>
        <w:rPr>
          <w:b/>
        </w:rPr>
      </w:pPr>
      <w:r w:rsidRPr="00862D2D">
        <w:rPr>
          <w:b/>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62D2D" w:rsidRPr="00862D2D" w:rsidRDefault="00862D2D" w:rsidP="00862D2D">
      <w:pPr>
        <w:ind w:left="-567" w:firstLine="567"/>
        <w:jc w:val="both"/>
        <w:rPr>
          <w:i/>
        </w:rPr>
      </w:pPr>
      <w:r w:rsidRPr="00862D2D">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62D2D" w:rsidRPr="00862D2D" w:rsidRDefault="00862D2D" w:rsidP="00862D2D">
      <w:pPr>
        <w:ind w:left="-567" w:firstLine="567"/>
        <w:jc w:val="both"/>
        <w:rPr>
          <w:i/>
        </w:rPr>
      </w:pPr>
      <w:r w:rsidRPr="00862D2D">
        <w:rPr>
          <w:i/>
        </w:rPr>
        <w:t>При корректировке проектных решений минимизировать снос строений и зеленых насаждений, перенос сетей инженерно-технического обеспечения.</w:t>
      </w:r>
    </w:p>
    <w:p w:rsidR="00862D2D" w:rsidRPr="00862D2D" w:rsidRDefault="00862D2D" w:rsidP="00862D2D">
      <w:pPr>
        <w:ind w:left="-567" w:firstLine="567"/>
        <w:jc w:val="both"/>
        <w:rPr>
          <w:b/>
        </w:rPr>
      </w:pPr>
      <w:r w:rsidRPr="00862D2D">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862D2D" w:rsidRPr="00862D2D" w:rsidRDefault="00862D2D" w:rsidP="00862D2D">
      <w:pPr>
        <w:tabs>
          <w:tab w:val="left" w:pos="420"/>
        </w:tabs>
        <w:ind w:left="-567" w:firstLine="567"/>
        <w:jc w:val="both"/>
        <w:rPr>
          <w:i/>
        </w:rPr>
      </w:pPr>
      <w:r w:rsidRPr="00862D2D">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862D2D" w:rsidRPr="00862D2D" w:rsidRDefault="00862D2D" w:rsidP="00862D2D">
      <w:pPr>
        <w:tabs>
          <w:tab w:val="left" w:pos="420"/>
        </w:tabs>
        <w:ind w:left="-567" w:firstLine="567"/>
        <w:jc w:val="both"/>
        <w:rPr>
          <w:b/>
        </w:rPr>
      </w:pPr>
      <w:r w:rsidRPr="00862D2D">
        <w:rPr>
          <w:b/>
        </w:rPr>
        <w:t>35. Требования к разработке проекта восстановления (рекультивации) нарушенных земель или плодородного слоя:</w:t>
      </w:r>
    </w:p>
    <w:p w:rsidR="00862D2D" w:rsidRPr="00862D2D" w:rsidRDefault="00862D2D" w:rsidP="00862D2D">
      <w:pPr>
        <w:ind w:left="-567" w:firstLine="567"/>
        <w:jc w:val="both"/>
        <w:rPr>
          <w:i/>
        </w:rPr>
      </w:pPr>
      <w:r w:rsidRPr="00862D2D">
        <w:rPr>
          <w:i/>
        </w:rPr>
        <w:t>В процессе корректировки проектной документации при необходимости 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862D2D" w:rsidRPr="00862D2D" w:rsidRDefault="00862D2D" w:rsidP="00862D2D">
      <w:pPr>
        <w:ind w:left="-567" w:firstLine="567"/>
        <w:jc w:val="both"/>
        <w:rPr>
          <w:b/>
        </w:rPr>
      </w:pPr>
      <w:r w:rsidRPr="00862D2D">
        <w:rPr>
          <w:b/>
        </w:rPr>
        <w:t>36. Требования к местам складирования излишков грунта и (или) мусора при строительстве и протяженность маршрута их доставки:</w:t>
      </w:r>
    </w:p>
    <w:p w:rsidR="00862D2D" w:rsidRPr="00862D2D" w:rsidRDefault="00862D2D" w:rsidP="00862D2D">
      <w:pPr>
        <w:ind w:left="-567" w:firstLine="567"/>
        <w:jc w:val="both"/>
        <w:rPr>
          <w:i/>
        </w:rPr>
      </w:pPr>
      <w:r w:rsidRPr="00862D2D">
        <w:rPr>
          <w:i/>
        </w:rPr>
        <w:t>Определить при корректировке проектной документации.</w:t>
      </w:r>
    </w:p>
    <w:p w:rsidR="00862D2D" w:rsidRPr="00862D2D" w:rsidRDefault="00862D2D" w:rsidP="00862D2D">
      <w:pPr>
        <w:ind w:left="-567" w:firstLine="567"/>
        <w:jc w:val="both"/>
        <w:rPr>
          <w:b/>
        </w:rPr>
      </w:pPr>
      <w:r w:rsidRPr="00862D2D">
        <w:rPr>
          <w:i/>
        </w:rPr>
        <w:t xml:space="preserve"> </w:t>
      </w:r>
      <w:r w:rsidRPr="00862D2D">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862D2D" w:rsidRPr="00862D2D" w:rsidRDefault="00862D2D" w:rsidP="00862D2D">
      <w:pPr>
        <w:ind w:left="-567" w:firstLine="567"/>
        <w:rPr>
          <w:i/>
        </w:rPr>
      </w:pPr>
      <w:r w:rsidRPr="00862D2D">
        <w:rPr>
          <w:i/>
        </w:rPr>
        <w:t>Не предусмотрено.</w:t>
      </w:r>
    </w:p>
    <w:p w:rsidR="00862D2D" w:rsidRPr="00862D2D" w:rsidRDefault="00862D2D" w:rsidP="00862D2D">
      <w:pPr>
        <w:ind w:left="-567" w:firstLine="567"/>
        <w:rPr>
          <w:b/>
        </w:rPr>
      </w:pPr>
    </w:p>
    <w:p w:rsidR="00862D2D" w:rsidRPr="00862D2D" w:rsidRDefault="00862D2D" w:rsidP="00862D2D">
      <w:pPr>
        <w:pStyle w:val="aff"/>
        <w:numPr>
          <w:ilvl w:val="0"/>
          <w:numId w:val="19"/>
        </w:numPr>
        <w:contextualSpacing w:val="0"/>
        <w:jc w:val="center"/>
        <w:rPr>
          <w:b/>
        </w:rPr>
      </w:pPr>
      <w:r w:rsidRPr="00862D2D">
        <w:rPr>
          <w:b/>
        </w:rPr>
        <w:t>Иные требования к проектированию.</w:t>
      </w:r>
    </w:p>
    <w:p w:rsidR="00862D2D" w:rsidRPr="00862D2D" w:rsidRDefault="00862D2D" w:rsidP="00862D2D">
      <w:pPr>
        <w:pStyle w:val="aff"/>
        <w:ind w:left="1288"/>
        <w:rPr>
          <w:b/>
        </w:rPr>
      </w:pPr>
    </w:p>
    <w:p w:rsidR="00862D2D" w:rsidRPr="00862D2D" w:rsidRDefault="00862D2D" w:rsidP="00862D2D">
      <w:pPr>
        <w:ind w:left="-567" w:firstLine="567"/>
        <w:jc w:val="both"/>
        <w:rPr>
          <w:b/>
        </w:rPr>
      </w:pPr>
      <w:r w:rsidRPr="00862D2D">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62D2D" w:rsidRPr="00862D2D" w:rsidRDefault="00862D2D" w:rsidP="00862D2D">
      <w:pPr>
        <w:ind w:left="-567" w:firstLine="567"/>
        <w:jc w:val="both"/>
        <w:rPr>
          <w:i/>
        </w:rPr>
      </w:pPr>
      <w:r w:rsidRPr="00862D2D">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862D2D" w:rsidRPr="00862D2D" w:rsidRDefault="00862D2D" w:rsidP="00862D2D">
      <w:pPr>
        <w:ind w:left="-567" w:firstLine="567"/>
        <w:jc w:val="both"/>
        <w:rPr>
          <w:i/>
        </w:rPr>
      </w:pPr>
      <w:r w:rsidRPr="00862D2D">
        <w:rPr>
          <w:i/>
        </w:rPr>
        <w:t>Оформить отдельными томами:</w:t>
      </w:r>
    </w:p>
    <w:p w:rsidR="00862D2D" w:rsidRPr="00862D2D" w:rsidRDefault="00862D2D" w:rsidP="00862D2D">
      <w:pPr>
        <w:ind w:left="-567" w:firstLine="567"/>
        <w:jc w:val="both"/>
        <w:rPr>
          <w:i/>
        </w:rPr>
      </w:pPr>
      <w:r w:rsidRPr="00862D2D">
        <w:rPr>
          <w:i/>
        </w:rPr>
        <w:t>- материалы согласований основных технических решений;</w:t>
      </w:r>
    </w:p>
    <w:p w:rsidR="00862D2D" w:rsidRPr="00862D2D" w:rsidRDefault="00862D2D" w:rsidP="00862D2D">
      <w:pPr>
        <w:ind w:left="-567" w:firstLine="567"/>
        <w:jc w:val="both"/>
        <w:rPr>
          <w:i/>
        </w:rPr>
      </w:pPr>
      <w:r w:rsidRPr="00862D2D">
        <w:rPr>
          <w:i/>
        </w:rPr>
        <w:t>- сводные спецификации оборудования;</w:t>
      </w:r>
    </w:p>
    <w:p w:rsidR="00862D2D" w:rsidRPr="00862D2D" w:rsidRDefault="00862D2D" w:rsidP="00862D2D">
      <w:pPr>
        <w:ind w:left="-567" w:firstLine="567"/>
        <w:jc w:val="both"/>
        <w:rPr>
          <w:i/>
        </w:rPr>
      </w:pPr>
      <w:r w:rsidRPr="00862D2D">
        <w:rPr>
          <w:i/>
        </w:rPr>
        <w:t>- ведомости объемов работ;</w:t>
      </w:r>
    </w:p>
    <w:p w:rsidR="00862D2D" w:rsidRPr="00862D2D" w:rsidRDefault="00862D2D" w:rsidP="00862D2D">
      <w:pPr>
        <w:ind w:left="-567" w:firstLine="567"/>
        <w:jc w:val="both"/>
        <w:rPr>
          <w:i/>
        </w:rPr>
      </w:pPr>
      <w:r w:rsidRPr="00862D2D">
        <w:rPr>
          <w:i/>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формулы расчета, чертежи, ссылки на листы со схемами, с конструкциями, материалами, изделиями и т.п.</w:t>
      </w:r>
    </w:p>
    <w:p w:rsidR="00862D2D" w:rsidRPr="00862D2D" w:rsidRDefault="00862D2D" w:rsidP="00862D2D">
      <w:pPr>
        <w:ind w:left="-567" w:firstLine="567"/>
        <w:jc w:val="both"/>
        <w:rPr>
          <w:i/>
        </w:rPr>
      </w:pPr>
      <w:r w:rsidRPr="00862D2D">
        <w:rPr>
          <w:i/>
        </w:rPr>
        <w:lastRenderedPageBreak/>
        <w:t>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862D2D" w:rsidRPr="00862D2D" w:rsidRDefault="00862D2D" w:rsidP="00862D2D">
      <w:pPr>
        <w:ind w:left="-567" w:firstLine="567"/>
        <w:jc w:val="both"/>
        <w:rPr>
          <w:b/>
        </w:rPr>
      </w:pPr>
      <w:r w:rsidRPr="00862D2D">
        <w:rPr>
          <w:b/>
        </w:rPr>
        <w:t>39. Требования к подготовке сметной документации:</w:t>
      </w:r>
    </w:p>
    <w:p w:rsidR="00862D2D" w:rsidRPr="00862D2D" w:rsidRDefault="00862D2D" w:rsidP="00862D2D">
      <w:pPr>
        <w:ind w:left="-567" w:firstLine="567"/>
        <w:jc w:val="both"/>
        <w:rPr>
          <w:i/>
        </w:rPr>
      </w:pPr>
      <w:r w:rsidRPr="00862D2D">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62D2D" w:rsidRPr="00862D2D" w:rsidRDefault="00862D2D" w:rsidP="00862D2D">
      <w:pPr>
        <w:ind w:left="-567" w:firstLine="567"/>
        <w:jc w:val="both"/>
        <w:rPr>
          <w:i/>
        </w:rPr>
      </w:pPr>
      <w:r w:rsidRPr="00862D2D">
        <w:rPr>
          <w:i/>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862D2D">
        <w:rPr>
          <w:i/>
        </w:rPr>
        <w:tab/>
      </w:r>
    </w:p>
    <w:p w:rsidR="00862D2D" w:rsidRPr="00862D2D" w:rsidRDefault="00862D2D" w:rsidP="00862D2D">
      <w:pPr>
        <w:ind w:left="-567" w:firstLine="567"/>
        <w:jc w:val="both"/>
        <w:rPr>
          <w:i/>
        </w:rPr>
      </w:pPr>
      <w:r w:rsidRPr="00862D2D">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862D2D" w:rsidRPr="00862D2D" w:rsidRDefault="00862D2D" w:rsidP="00862D2D">
      <w:pPr>
        <w:ind w:left="-567" w:firstLine="567"/>
        <w:jc w:val="both"/>
        <w:rPr>
          <w:i/>
        </w:rPr>
      </w:pPr>
      <w:r w:rsidRPr="00862D2D">
        <w:rPr>
          <w:i/>
        </w:rPr>
        <w:t>- объектные сметы;</w:t>
      </w:r>
    </w:p>
    <w:p w:rsidR="00862D2D" w:rsidRPr="00862D2D" w:rsidRDefault="00862D2D" w:rsidP="00862D2D">
      <w:pPr>
        <w:ind w:left="-567" w:firstLine="567"/>
        <w:jc w:val="both"/>
        <w:rPr>
          <w:i/>
        </w:rPr>
      </w:pPr>
      <w:r w:rsidRPr="00862D2D">
        <w:rPr>
          <w:i/>
        </w:rPr>
        <w:t>- локальные сметы, разработанные в соответствии с действующими сметными нормативами, сведения о которых включены в ФРСН;</w:t>
      </w:r>
    </w:p>
    <w:p w:rsidR="00862D2D" w:rsidRPr="00862D2D" w:rsidRDefault="00862D2D" w:rsidP="00862D2D">
      <w:pPr>
        <w:ind w:left="-567" w:firstLine="567"/>
        <w:jc w:val="both"/>
        <w:rPr>
          <w:i/>
        </w:rPr>
      </w:pPr>
      <w:r w:rsidRPr="00862D2D">
        <w:rPr>
          <w:i/>
        </w:rPr>
        <w:t>- сметы на проектные работы, разработанные в соответствии с действующими сметными нормативами, сведения о которых включены в ФРСН;</w:t>
      </w:r>
    </w:p>
    <w:p w:rsidR="00862D2D" w:rsidRPr="00862D2D" w:rsidRDefault="00862D2D" w:rsidP="00862D2D">
      <w:pPr>
        <w:ind w:left="-567" w:firstLine="567"/>
        <w:jc w:val="both"/>
        <w:rPr>
          <w:i/>
        </w:rPr>
      </w:pPr>
      <w:r w:rsidRPr="00862D2D">
        <w:rPr>
          <w:i/>
        </w:rPr>
        <w:t>- сопоставительные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862D2D" w:rsidRPr="00862D2D" w:rsidRDefault="00862D2D" w:rsidP="00862D2D">
      <w:pPr>
        <w:ind w:left="-567" w:firstLine="567"/>
        <w:jc w:val="both"/>
        <w:rPr>
          <w:i/>
        </w:rPr>
      </w:pPr>
      <w:r w:rsidRPr="00862D2D">
        <w:rPr>
          <w:i/>
        </w:rPr>
        <w:t>- иная документация, необходимость разработки которой обусловлена действующими сметными нормативами, сведения о которых включены в ФРСН.</w:t>
      </w:r>
    </w:p>
    <w:p w:rsidR="00862D2D" w:rsidRPr="00862D2D" w:rsidRDefault="00862D2D" w:rsidP="00862D2D">
      <w:pPr>
        <w:ind w:left="-567" w:firstLine="567"/>
        <w:jc w:val="both"/>
        <w:rPr>
          <w:i/>
        </w:rPr>
      </w:pPr>
      <w:r w:rsidRPr="00862D2D">
        <w:rPr>
          <w:i/>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сметным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В случае необходимости пересчета стоимости таких ресурсов из текущего уровня цен в базовый «обратным счетом» под каждой строкой сметы должно быть показано ценообразование, а также указан в обосновании шифр/код согласно конъюнктурному анализу.</w:t>
      </w:r>
    </w:p>
    <w:p w:rsidR="00862D2D" w:rsidRPr="00862D2D" w:rsidRDefault="00862D2D" w:rsidP="00862D2D">
      <w:pPr>
        <w:ind w:left="-567" w:firstLine="567"/>
        <w:jc w:val="both"/>
        <w:rPr>
          <w:i/>
        </w:rPr>
      </w:pPr>
      <w:r w:rsidRPr="00862D2D">
        <w:rPr>
          <w:i/>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rsidR="00862D2D" w:rsidRPr="00862D2D" w:rsidRDefault="00862D2D" w:rsidP="00862D2D">
      <w:pPr>
        <w:ind w:left="-567" w:firstLine="567"/>
        <w:jc w:val="both"/>
        <w:rPr>
          <w:i/>
        </w:rPr>
      </w:pPr>
      <w:r w:rsidRPr="00862D2D">
        <w:rPr>
          <w:i/>
        </w:rPr>
        <w:t>а) по итогу каждой позиции;</w:t>
      </w:r>
    </w:p>
    <w:p w:rsidR="00862D2D" w:rsidRPr="00862D2D" w:rsidRDefault="00862D2D" w:rsidP="00862D2D">
      <w:pPr>
        <w:ind w:left="-567" w:firstLine="567"/>
        <w:jc w:val="both"/>
        <w:rPr>
          <w:i/>
        </w:rPr>
      </w:pPr>
      <w:r w:rsidRPr="00862D2D">
        <w:rPr>
          <w:i/>
        </w:rPr>
        <w:t>б) после итога прямых затрат по разделам (при формировании разделов);</w:t>
      </w:r>
    </w:p>
    <w:p w:rsidR="00862D2D" w:rsidRPr="00862D2D" w:rsidRDefault="00862D2D" w:rsidP="00862D2D">
      <w:pPr>
        <w:ind w:left="-567" w:firstLine="567"/>
        <w:jc w:val="both"/>
        <w:rPr>
          <w:i/>
        </w:rPr>
      </w:pPr>
      <w:r w:rsidRPr="00862D2D">
        <w:rPr>
          <w:i/>
        </w:rPr>
        <w:t>в) после итога прямых затрат по локальному сметному расчету (смете).</w:t>
      </w:r>
    </w:p>
    <w:p w:rsidR="00862D2D" w:rsidRPr="00862D2D" w:rsidRDefault="00862D2D" w:rsidP="00862D2D">
      <w:pPr>
        <w:ind w:left="-567" w:firstLine="567"/>
        <w:jc w:val="both"/>
        <w:rPr>
          <w:i/>
        </w:rPr>
      </w:pPr>
      <w:r w:rsidRPr="00862D2D">
        <w:rPr>
          <w:i/>
        </w:rPr>
        <w:t>Включать в ССРСС затраты на:</w:t>
      </w:r>
    </w:p>
    <w:p w:rsidR="00862D2D" w:rsidRPr="00862D2D" w:rsidRDefault="00862D2D" w:rsidP="00862D2D">
      <w:pPr>
        <w:ind w:left="-567" w:firstLine="567"/>
        <w:jc w:val="both"/>
        <w:rPr>
          <w:i/>
        </w:rPr>
      </w:pPr>
      <w:r w:rsidRPr="00862D2D">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862D2D" w:rsidRPr="00862D2D" w:rsidRDefault="00862D2D" w:rsidP="00862D2D">
      <w:pPr>
        <w:ind w:left="-567" w:firstLine="567"/>
        <w:jc w:val="both"/>
        <w:rPr>
          <w:i/>
        </w:rPr>
      </w:pPr>
      <w:r w:rsidRPr="00862D2D">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862D2D" w:rsidRPr="00862D2D" w:rsidRDefault="00862D2D" w:rsidP="00862D2D">
      <w:pPr>
        <w:ind w:left="-567" w:firstLine="567"/>
        <w:jc w:val="both"/>
        <w:rPr>
          <w:i/>
        </w:rPr>
      </w:pPr>
      <w:r w:rsidRPr="00862D2D">
        <w:rPr>
          <w:i/>
        </w:rPr>
        <w:lastRenderedPageBreak/>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rsidR="00862D2D" w:rsidRPr="00862D2D" w:rsidRDefault="00862D2D" w:rsidP="00862D2D">
      <w:pPr>
        <w:ind w:left="-567" w:firstLine="567"/>
        <w:jc w:val="both"/>
        <w:rPr>
          <w:i/>
        </w:rPr>
      </w:pPr>
      <w:r w:rsidRPr="00862D2D">
        <w:rPr>
          <w:i/>
        </w:rPr>
        <w:t>- проведение разведки местности на наличие взрывоопасных предметов (при необходимости и соответствующем обосновании);</w:t>
      </w:r>
    </w:p>
    <w:p w:rsidR="00862D2D" w:rsidRPr="00862D2D" w:rsidRDefault="00862D2D" w:rsidP="00862D2D">
      <w:pPr>
        <w:ind w:left="-567" w:firstLine="567"/>
        <w:jc w:val="both"/>
        <w:rPr>
          <w:i/>
        </w:rPr>
      </w:pPr>
      <w:r w:rsidRPr="00862D2D">
        <w:rPr>
          <w:i/>
        </w:rPr>
        <w:t>- подключение (технологическое присоединение) к сетям инженерно-технического обеспечения;</w:t>
      </w:r>
    </w:p>
    <w:p w:rsidR="00862D2D" w:rsidRPr="00862D2D" w:rsidRDefault="00862D2D" w:rsidP="00862D2D">
      <w:pPr>
        <w:ind w:left="-567" w:firstLine="567"/>
        <w:jc w:val="both"/>
        <w:rPr>
          <w:i/>
        </w:rPr>
      </w:pPr>
      <w:r w:rsidRPr="00862D2D">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862D2D" w:rsidRPr="00862D2D" w:rsidRDefault="00862D2D" w:rsidP="00862D2D">
      <w:pPr>
        <w:ind w:left="-567" w:firstLine="567"/>
        <w:jc w:val="both"/>
        <w:rPr>
          <w:i/>
        </w:rPr>
      </w:pPr>
      <w:r w:rsidRPr="00862D2D">
        <w:rPr>
          <w:i/>
        </w:rPr>
        <w:t>- затраты на временные здания и сооружения;</w:t>
      </w:r>
    </w:p>
    <w:p w:rsidR="00862D2D" w:rsidRPr="00862D2D" w:rsidRDefault="00862D2D" w:rsidP="00862D2D">
      <w:pPr>
        <w:ind w:left="-567" w:firstLine="567"/>
        <w:jc w:val="both"/>
        <w:rPr>
          <w:i/>
        </w:rPr>
      </w:pPr>
      <w:r w:rsidRPr="00862D2D">
        <w:rPr>
          <w:i/>
        </w:rPr>
        <w:t>- затраты на осуществление строительного контроля в соответствии с Постановлением Правительства РФ от 21.06.2010 № 468;</w:t>
      </w:r>
    </w:p>
    <w:p w:rsidR="00862D2D" w:rsidRPr="00862D2D" w:rsidRDefault="00862D2D" w:rsidP="00862D2D">
      <w:pPr>
        <w:ind w:left="-567" w:firstLine="567"/>
        <w:jc w:val="both"/>
        <w:rPr>
          <w:i/>
        </w:rPr>
      </w:pPr>
      <w:r w:rsidRPr="00862D2D">
        <w:rPr>
          <w:i/>
        </w:rPr>
        <w:t>- затраты заказчика по вводу объектов в эксплуатацию (на подготовку технических планов зданий и сооружений);</w:t>
      </w:r>
    </w:p>
    <w:p w:rsidR="00862D2D" w:rsidRPr="00862D2D" w:rsidRDefault="00862D2D" w:rsidP="00862D2D">
      <w:pPr>
        <w:ind w:left="-567" w:firstLine="567"/>
        <w:jc w:val="both"/>
        <w:rPr>
          <w:i/>
        </w:rPr>
      </w:pPr>
      <w:r w:rsidRPr="00862D2D">
        <w:rPr>
          <w:i/>
        </w:rPr>
        <w:t>- резерв средств на непредвиденные работы и затраты;</w:t>
      </w:r>
    </w:p>
    <w:p w:rsidR="00862D2D" w:rsidRPr="00862D2D" w:rsidRDefault="00862D2D" w:rsidP="00862D2D">
      <w:pPr>
        <w:ind w:left="-567" w:firstLine="567"/>
        <w:jc w:val="both"/>
        <w:rPr>
          <w:i/>
        </w:rPr>
      </w:pPr>
      <w:r w:rsidRPr="00862D2D">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rsidR="00862D2D" w:rsidRPr="00862D2D" w:rsidRDefault="00862D2D" w:rsidP="00862D2D">
      <w:pPr>
        <w:ind w:left="-567" w:firstLine="567"/>
        <w:jc w:val="both"/>
        <w:rPr>
          <w:i/>
        </w:rPr>
      </w:pPr>
      <w:r w:rsidRPr="00862D2D">
        <w:rPr>
          <w:i/>
        </w:rPr>
        <w:t xml:space="preserve">Сметы представлять на бумажном и на электронном носителях, выполненные в сметной программе (формат </w:t>
      </w:r>
      <w:proofErr w:type="gramStart"/>
      <w:r w:rsidRPr="00862D2D">
        <w:rPr>
          <w:i/>
        </w:rPr>
        <w:t>*.</w:t>
      </w:r>
      <w:proofErr w:type="spellStart"/>
      <w:r w:rsidRPr="00862D2D">
        <w:rPr>
          <w:i/>
        </w:rPr>
        <w:t>gsfx</w:t>
      </w:r>
      <w:proofErr w:type="spellEnd"/>
      <w:proofErr w:type="gramEnd"/>
      <w:r w:rsidRPr="00862D2D">
        <w:rPr>
          <w:i/>
        </w:rPr>
        <w:t>, *.</w:t>
      </w:r>
      <w:proofErr w:type="spellStart"/>
      <w:r w:rsidRPr="00862D2D">
        <w:rPr>
          <w:i/>
        </w:rPr>
        <w:t>аrm</w:t>
      </w:r>
      <w:proofErr w:type="spellEnd"/>
      <w:r w:rsidRPr="00862D2D">
        <w:rPr>
          <w:i/>
        </w:rPr>
        <w:t>, *.</w:t>
      </w:r>
      <w:proofErr w:type="spellStart"/>
      <w:r w:rsidRPr="00862D2D">
        <w:rPr>
          <w:i/>
        </w:rPr>
        <w:t>xml</w:t>
      </w:r>
      <w:proofErr w:type="spellEnd"/>
      <w:r w:rsidRPr="00862D2D">
        <w:rPr>
          <w:i/>
        </w:rPr>
        <w:t>) и в форматах *.</w:t>
      </w:r>
      <w:proofErr w:type="spellStart"/>
      <w:r w:rsidRPr="00862D2D">
        <w:rPr>
          <w:i/>
        </w:rPr>
        <w:t>xlsx</w:t>
      </w:r>
      <w:proofErr w:type="spellEnd"/>
      <w:r w:rsidRPr="00862D2D">
        <w:rPr>
          <w:i/>
        </w:rPr>
        <w:t>, *.</w:t>
      </w:r>
      <w:proofErr w:type="spellStart"/>
      <w:r w:rsidRPr="00862D2D">
        <w:rPr>
          <w:i/>
        </w:rPr>
        <w:t>pdf</w:t>
      </w:r>
      <w:proofErr w:type="spellEnd"/>
      <w:r w:rsidRPr="00862D2D">
        <w:rPr>
          <w:i/>
        </w:rPr>
        <w:t>.</w:t>
      </w:r>
    </w:p>
    <w:p w:rsidR="00862D2D" w:rsidRPr="00862D2D" w:rsidRDefault="00862D2D" w:rsidP="00862D2D">
      <w:pPr>
        <w:ind w:left="-567" w:firstLine="567"/>
        <w:jc w:val="both"/>
        <w:rPr>
          <w:i/>
        </w:rPr>
      </w:pPr>
      <w:r w:rsidRPr="00862D2D">
        <w:rPr>
          <w:i/>
        </w:rPr>
        <w:t>В пояснительной записке к сметной документации указывать все применяемые индексы и коэффициенты.</w:t>
      </w:r>
    </w:p>
    <w:p w:rsidR="00862D2D" w:rsidRPr="00862D2D" w:rsidRDefault="00862D2D" w:rsidP="00862D2D">
      <w:pPr>
        <w:ind w:left="-567" w:firstLine="567"/>
        <w:jc w:val="both"/>
        <w:rPr>
          <w:b/>
        </w:rPr>
      </w:pPr>
      <w:r w:rsidRPr="00862D2D">
        <w:rPr>
          <w:b/>
        </w:rPr>
        <w:t>40. Требования о разработке специальных технических условий:</w:t>
      </w:r>
    </w:p>
    <w:p w:rsidR="00862D2D" w:rsidRPr="00862D2D" w:rsidRDefault="00862D2D" w:rsidP="00862D2D">
      <w:pPr>
        <w:ind w:left="-567" w:firstLine="567"/>
        <w:jc w:val="both"/>
        <w:rPr>
          <w:i/>
        </w:rPr>
      </w:pPr>
      <w:r w:rsidRPr="00862D2D">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30.11.2020 № 734/</w:t>
      </w:r>
      <w:proofErr w:type="spellStart"/>
      <w:r w:rsidRPr="00862D2D">
        <w:rPr>
          <w:i/>
        </w:rPr>
        <w:t>пр</w:t>
      </w:r>
      <w:proofErr w:type="spellEnd"/>
    </w:p>
    <w:p w:rsidR="00862D2D" w:rsidRPr="00862D2D" w:rsidRDefault="00862D2D" w:rsidP="00862D2D">
      <w:pPr>
        <w:ind w:left="-567" w:firstLine="567"/>
        <w:jc w:val="both"/>
        <w:rPr>
          <w:b/>
        </w:rPr>
      </w:pPr>
      <w:r w:rsidRPr="00862D2D">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62D2D" w:rsidRPr="00862D2D" w:rsidRDefault="00862D2D" w:rsidP="00862D2D">
      <w:pPr>
        <w:ind w:left="-567" w:firstLine="567"/>
        <w:jc w:val="both"/>
        <w:rPr>
          <w:i/>
        </w:rPr>
      </w:pPr>
      <w:r w:rsidRPr="00862D2D">
        <w:rPr>
          <w:i/>
        </w:rPr>
        <w:t>Постановление Правительства РФ от 23.12.2016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62D2D" w:rsidRPr="00862D2D" w:rsidRDefault="00862D2D" w:rsidP="00862D2D">
      <w:pPr>
        <w:ind w:left="-567" w:firstLine="567"/>
        <w:jc w:val="both"/>
        <w:rPr>
          <w:i/>
        </w:rPr>
      </w:pPr>
      <w:r w:rsidRPr="00862D2D">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862D2D" w:rsidRPr="00862D2D" w:rsidRDefault="00862D2D" w:rsidP="00862D2D">
      <w:pPr>
        <w:ind w:left="-567" w:firstLine="567"/>
        <w:jc w:val="both"/>
      </w:pPr>
      <w:r w:rsidRPr="00862D2D">
        <w:rPr>
          <w:b/>
        </w:rPr>
        <w:t>42. Требования к выполнению демонстрационных материалов, макетов</w:t>
      </w:r>
      <w:r w:rsidRPr="00862D2D">
        <w:t>:</w:t>
      </w:r>
    </w:p>
    <w:p w:rsidR="00862D2D" w:rsidRPr="00862D2D" w:rsidRDefault="00862D2D" w:rsidP="00862D2D">
      <w:pPr>
        <w:ind w:left="-567" w:firstLine="567"/>
        <w:rPr>
          <w:i/>
        </w:rPr>
      </w:pPr>
      <w:r w:rsidRPr="00862D2D">
        <w:rPr>
          <w:i/>
        </w:rPr>
        <w:t>Не установлены</w:t>
      </w:r>
    </w:p>
    <w:p w:rsidR="00862D2D" w:rsidRPr="00862D2D" w:rsidRDefault="00862D2D" w:rsidP="00862D2D">
      <w:pPr>
        <w:ind w:left="-567" w:firstLine="567"/>
        <w:jc w:val="both"/>
        <w:rPr>
          <w:b/>
        </w:rPr>
      </w:pPr>
      <w:r w:rsidRPr="00862D2D">
        <w:rPr>
          <w:b/>
        </w:rPr>
        <w:t>43. Требования о применении технологий информационного моделирования:</w:t>
      </w:r>
    </w:p>
    <w:p w:rsidR="00862D2D" w:rsidRPr="00862D2D" w:rsidRDefault="00862D2D" w:rsidP="00862D2D">
      <w:pPr>
        <w:ind w:left="-567" w:firstLine="567"/>
        <w:rPr>
          <w:i/>
        </w:rPr>
      </w:pPr>
      <w:r w:rsidRPr="00862D2D">
        <w:rPr>
          <w:i/>
        </w:rPr>
        <w:t>Не установлены</w:t>
      </w:r>
    </w:p>
    <w:p w:rsidR="00862D2D" w:rsidRPr="00862D2D" w:rsidRDefault="00862D2D" w:rsidP="00862D2D">
      <w:pPr>
        <w:ind w:left="-567" w:firstLine="567"/>
        <w:jc w:val="both"/>
      </w:pPr>
      <w:r w:rsidRPr="00862D2D">
        <w:rPr>
          <w:b/>
        </w:rPr>
        <w:t>44. Требование о применении экономически эффективной проектной документации повторного использования</w:t>
      </w:r>
      <w:r w:rsidRPr="00862D2D">
        <w:t>:</w:t>
      </w:r>
    </w:p>
    <w:p w:rsidR="00862D2D" w:rsidRPr="00862D2D" w:rsidRDefault="00862D2D" w:rsidP="00862D2D">
      <w:pPr>
        <w:ind w:left="-567" w:firstLine="567"/>
        <w:jc w:val="both"/>
        <w:rPr>
          <w:i/>
        </w:rPr>
      </w:pPr>
      <w:r w:rsidRPr="00862D2D">
        <w:rPr>
          <w:i/>
        </w:rPr>
        <w:lastRenderedPageBreak/>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862D2D" w:rsidRPr="00862D2D" w:rsidRDefault="00862D2D" w:rsidP="00862D2D">
      <w:pPr>
        <w:ind w:left="-567" w:firstLine="567"/>
        <w:jc w:val="both"/>
        <w:rPr>
          <w:b/>
        </w:rPr>
      </w:pPr>
      <w:r w:rsidRPr="00862D2D">
        <w:rPr>
          <w:b/>
        </w:rPr>
        <w:t>45. Прочие дополнительные требования и указания, конкретизирующие объем проектных работ:</w:t>
      </w:r>
    </w:p>
    <w:p w:rsidR="00862D2D" w:rsidRPr="00862D2D" w:rsidRDefault="00862D2D" w:rsidP="00862D2D">
      <w:pPr>
        <w:ind w:left="-567" w:firstLine="567"/>
        <w:jc w:val="both"/>
        <w:rPr>
          <w:i/>
        </w:rPr>
      </w:pPr>
      <w:r w:rsidRPr="00862D2D">
        <w:rPr>
          <w:i/>
        </w:rPr>
        <w:t>1. Проектную документацию разработать в составе и объеме, необходимом и достаточном для возможности подсчета и проверки объемов работ (должна содержать данные в виде текстовой и графической части: схемы, узлы, детали, спецификации, опалубочные чертежи и чертежи армирования и т.п.).</w:t>
      </w:r>
    </w:p>
    <w:p w:rsidR="00862D2D" w:rsidRPr="00862D2D" w:rsidRDefault="00862D2D" w:rsidP="00862D2D">
      <w:pPr>
        <w:ind w:left="-567" w:firstLine="567"/>
        <w:jc w:val="both"/>
        <w:rPr>
          <w:i/>
        </w:rPr>
      </w:pPr>
      <w:r w:rsidRPr="00862D2D">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 7-ФЗ «Об охране окружающей среды», № 147-ФЗ «Об экологической экспертизе».</w:t>
      </w:r>
    </w:p>
    <w:p w:rsidR="00862D2D" w:rsidRPr="00862D2D" w:rsidRDefault="00862D2D" w:rsidP="00862D2D">
      <w:pPr>
        <w:ind w:left="-567" w:firstLine="567"/>
        <w:jc w:val="both"/>
        <w:rPr>
          <w:i/>
        </w:rPr>
      </w:pPr>
      <w:r w:rsidRPr="00862D2D">
        <w:rPr>
          <w:i/>
        </w:rPr>
        <w:t xml:space="preserve">3. До передачи проектной документации на государственную экспертизу согласовать проектные решения с: </w:t>
      </w:r>
    </w:p>
    <w:p w:rsidR="00862D2D" w:rsidRPr="00862D2D" w:rsidRDefault="00862D2D" w:rsidP="00862D2D">
      <w:pPr>
        <w:ind w:left="-567" w:firstLine="567"/>
        <w:jc w:val="both"/>
        <w:rPr>
          <w:i/>
        </w:rPr>
      </w:pPr>
      <w:r w:rsidRPr="00862D2D">
        <w:rPr>
          <w:i/>
        </w:rPr>
        <w:t xml:space="preserve">- организациями, выдавшими ТУ; </w:t>
      </w:r>
    </w:p>
    <w:p w:rsidR="00862D2D" w:rsidRPr="00862D2D" w:rsidRDefault="00862D2D" w:rsidP="00862D2D">
      <w:pPr>
        <w:ind w:left="-567" w:firstLine="567"/>
        <w:jc w:val="both"/>
        <w:rPr>
          <w:i/>
        </w:rPr>
      </w:pPr>
      <w:r w:rsidRPr="00862D2D">
        <w:rPr>
          <w:i/>
        </w:rPr>
        <w:t xml:space="preserve">- эксплуатирующей организацией (при наличии) </w:t>
      </w:r>
    </w:p>
    <w:p w:rsidR="00862D2D" w:rsidRPr="00862D2D" w:rsidRDefault="00862D2D" w:rsidP="00862D2D">
      <w:pPr>
        <w:ind w:left="-567" w:firstLine="567"/>
        <w:jc w:val="both"/>
        <w:rPr>
          <w:i/>
        </w:rPr>
      </w:pPr>
      <w:r w:rsidRPr="00862D2D">
        <w:rPr>
          <w:i/>
        </w:rPr>
        <w:t>- и др. физическими и юридическими лицами в соответствии с действующим законодательством.</w:t>
      </w:r>
    </w:p>
    <w:p w:rsidR="00862D2D" w:rsidRPr="00862D2D" w:rsidRDefault="00862D2D" w:rsidP="00862D2D">
      <w:pPr>
        <w:ind w:left="-567" w:firstLine="567"/>
        <w:jc w:val="both"/>
        <w:rPr>
          <w:i/>
        </w:rPr>
      </w:pPr>
      <w:r w:rsidRPr="00862D2D">
        <w:rPr>
          <w:i/>
        </w:rPr>
        <w:t>4. Предусмотреть перекладку инженерных коммуникаций, попадающих в зону производства работ, согласно техническим условиям владельцев.</w:t>
      </w:r>
    </w:p>
    <w:p w:rsidR="00862D2D" w:rsidRPr="00862D2D" w:rsidRDefault="00862D2D" w:rsidP="00862D2D">
      <w:pPr>
        <w:ind w:left="-567" w:firstLine="567"/>
        <w:jc w:val="both"/>
        <w:rPr>
          <w:i/>
        </w:rPr>
      </w:pPr>
      <w:r w:rsidRPr="00862D2D">
        <w:rPr>
          <w:i/>
        </w:rPr>
        <w:t xml:space="preserve">5. При необходимости осуществить корректировку документации по планировке территории с получением необходимых согласований и ее утверждением в установленном законом порядке. </w:t>
      </w:r>
    </w:p>
    <w:p w:rsidR="00862D2D" w:rsidRPr="00862D2D" w:rsidRDefault="00862D2D" w:rsidP="00862D2D">
      <w:pPr>
        <w:ind w:left="-567" w:firstLine="567"/>
        <w:jc w:val="both"/>
        <w:rPr>
          <w:i/>
        </w:rPr>
      </w:pPr>
      <w:r w:rsidRPr="00862D2D">
        <w:rPr>
          <w:i/>
        </w:rPr>
        <w:t>6. Для проведения согласований и экспертиз проектной организации оформить необходимое количество дополнительных экземпляров документации.</w:t>
      </w:r>
    </w:p>
    <w:p w:rsidR="00862D2D" w:rsidRPr="00862D2D" w:rsidRDefault="00862D2D" w:rsidP="00862D2D">
      <w:pPr>
        <w:ind w:left="-567" w:firstLine="567"/>
        <w:jc w:val="both"/>
        <w:rPr>
          <w:i/>
        </w:rPr>
      </w:pPr>
      <w:r w:rsidRPr="00862D2D">
        <w:rPr>
          <w:i/>
        </w:rPr>
        <w:t>7. Все принятые технологические решения и обоснования согласовываются с Государственным заказчиком в процессе выполнения работ.</w:t>
      </w:r>
    </w:p>
    <w:p w:rsidR="00862D2D" w:rsidRPr="00862D2D" w:rsidRDefault="00862D2D" w:rsidP="00862D2D">
      <w:pPr>
        <w:ind w:left="-567" w:firstLine="567"/>
        <w:jc w:val="both"/>
        <w:rPr>
          <w:i/>
        </w:rPr>
      </w:pPr>
      <w:r w:rsidRPr="00862D2D">
        <w:rPr>
          <w:i/>
        </w:rPr>
        <w:t>8.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862D2D" w:rsidRPr="00862D2D" w:rsidRDefault="00862D2D" w:rsidP="00862D2D">
      <w:pPr>
        <w:ind w:left="-567" w:firstLine="567"/>
        <w:jc w:val="both"/>
        <w:rPr>
          <w:i/>
        </w:rPr>
      </w:pPr>
      <w:r w:rsidRPr="00862D2D">
        <w:rPr>
          <w:i/>
        </w:rPr>
        <w:t xml:space="preserve">9. Разработать документацию по объекту в 2-е стадии: </w:t>
      </w:r>
    </w:p>
    <w:p w:rsidR="00862D2D" w:rsidRPr="00862D2D" w:rsidRDefault="00862D2D" w:rsidP="00862D2D">
      <w:pPr>
        <w:ind w:left="-567" w:firstLine="567"/>
        <w:jc w:val="both"/>
        <w:rPr>
          <w:i/>
        </w:rPr>
      </w:pPr>
      <w:r w:rsidRPr="00862D2D">
        <w:rPr>
          <w:i/>
        </w:rPr>
        <w:t>1-ая стадия Проектная документация</w:t>
      </w:r>
    </w:p>
    <w:p w:rsidR="00862D2D" w:rsidRPr="00862D2D" w:rsidRDefault="00862D2D" w:rsidP="00862D2D">
      <w:pPr>
        <w:ind w:left="-567" w:firstLine="567"/>
        <w:jc w:val="both"/>
        <w:rPr>
          <w:i/>
        </w:rPr>
      </w:pPr>
      <w:r w:rsidRPr="00862D2D">
        <w:rPr>
          <w:i/>
        </w:rPr>
        <w:t>2-ая стадия Рабочая документация</w:t>
      </w:r>
    </w:p>
    <w:p w:rsidR="00862D2D" w:rsidRPr="00862D2D" w:rsidRDefault="00862D2D" w:rsidP="00862D2D">
      <w:pPr>
        <w:ind w:left="-567" w:firstLine="567"/>
        <w:jc w:val="both"/>
        <w:rPr>
          <w:i/>
        </w:rPr>
      </w:pPr>
      <w:r w:rsidRPr="00862D2D">
        <w:rPr>
          <w:i/>
        </w:rPr>
        <w:t>10.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862D2D">
        <w:rPr>
          <w:i/>
        </w:rPr>
        <w:t>xls</w:t>
      </w:r>
      <w:proofErr w:type="spellEnd"/>
      <w:r w:rsidRPr="00862D2D">
        <w:rPr>
          <w:i/>
        </w:rPr>
        <w:t>, *.</w:t>
      </w:r>
      <w:proofErr w:type="spellStart"/>
      <w:r w:rsidRPr="00862D2D">
        <w:rPr>
          <w:i/>
        </w:rPr>
        <w:t>pdf</w:t>
      </w:r>
      <w:proofErr w:type="spellEnd"/>
      <w:r w:rsidRPr="00862D2D">
        <w:rPr>
          <w:i/>
        </w:rPr>
        <w:t>, *.</w:t>
      </w:r>
      <w:proofErr w:type="spellStart"/>
      <w:r w:rsidRPr="00862D2D">
        <w:rPr>
          <w:i/>
        </w:rPr>
        <w:t>dwg</w:t>
      </w:r>
      <w:proofErr w:type="spellEnd"/>
      <w:r w:rsidRPr="00862D2D">
        <w:rPr>
          <w:i/>
        </w:rPr>
        <w:t>, *.</w:t>
      </w:r>
      <w:proofErr w:type="spellStart"/>
      <w:r w:rsidRPr="00862D2D">
        <w:rPr>
          <w:i/>
        </w:rPr>
        <w:t>doc</w:t>
      </w:r>
      <w:proofErr w:type="spellEnd"/>
      <w:r w:rsidRPr="00862D2D">
        <w:rPr>
          <w:i/>
        </w:rPr>
        <w:t>, *.</w:t>
      </w:r>
      <w:proofErr w:type="spellStart"/>
      <w:r w:rsidRPr="00862D2D">
        <w:rPr>
          <w:i/>
        </w:rPr>
        <w:t>xml</w:t>
      </w:r>
      <w:proofErr w:type="spellEnd"/>
      <w:r w:rsidRPr="00862D2D">
        <w:rPr>
          <w:i/>
        </w:rPr>
        <w:t xml:space="preserve">, </w:t>
      </w:r>
      <w:proofErr w:type="gramStart"/>
      <w:r w:rsidRPr="00862D2D">
        <w:rPr>
          <w:i/>
        </w:rPr>
        <w:t>*.</w:t>
      </w:r>
      <w:proofErr w:type="spellStart"/>
      <w:r w:rsidRPr="00862D2D">
        <w:rPr>
          <w:i/>
        </w:rPr>
        <w:t>gsfx</w:t>
      </w:r>
      <w:proofErr w:type="spellEnd"/>
      <w:proofErr w:type="gramEnd"/>
      <w:r w:rsidRPr="00862D2D">
        <w:rPr>
          <w:i/>
        </w:rPr>
        <w:t>. Проектную документацию и результаты инженерных изысканий оформить в соответствии с требованиями Приказа Минстроя России от 12 мая 2017 года №783/</w:t>
      </w:r>
      <w:proofErr w:type="spellStart"/>
      <w:r w:rsidRPr="00862D2D">
        <w:rPr>
          <w:i/>
        </w:rPr>
        <w:t>пр</w:t>
      </w:r>
      <w:proofErr w:type="spellEnd"/>
      <w:r w:rsidRPr="00862D2D">
        <w:rPr>
          <w:i/>
        </w:rPr>
        <w:t xml:space="preserve"> «Об утверждении требований к формату электронных документов, представляемых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62D2D" w:rsidRPr="00862D2D" w:rsidRDefault="00862D2D" w:rsidP="00862D2D">
      <w:pPr>
        <w:ind w:left="-567" w:firstLine="567"/>
        <w:jc w:val="both"/>
        <w:rPr>
          <w:i/>
        </w:rPr>
      </w:pPr>
      <w:r w:rsidRPr="00862D2D">
        <w:rPr>
          <w:i/>
        </w:rPr>
        <w:t>11.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862D2D">
        <w:rPr>
          <w:i/>
        </w:rPr>
        <w:t>xls</w:t>
      </w:r>
      <w:proofErr w:type="spellEnd"/>
      <w:r w:rsidRPr="00862D2D">
        <w:rPr>
          <w:i/>
        </w:rPr>
        <w:t>, *.</w:t>
      </w:r>
      <w:proofErr w:type="spellStart"/>
      <w:r w:rsidRPr="00862D2D">
        <w:rPr>
          <w:i/>
        </w:rPr>
        <w:t>pdf</w:t>
      </w:r>
      <w:proofErr w:type="spellEnd"/>
      <w:r w:rsidRPr="00862D2D">
        <w:rPr>
          <w:i/>
        </w:rPr>
        <w:t>, *.</w:t>
      </w:r>
      <w:proofErr w:type="spellStart"/>
      <w:r w:rsidRPr="00862D2D">
        <w:rPr>
          <w:i/>
        </w:rPr>
        <w:t>dwg</w:t>
      </w:r>
      <w:proofErr w:type="spellEnd"/>
      <w:r w:rsidRPr="00862D2D">
        <w:rPr>
          <w:i/>
        </w:rPr>
        <w:t>, *.</w:t>
      </w:r>
      <w:proofErr w:type="spellStart"/>
      <w:r w:rsidRPr="00862D2D">
        <w:rPr>
          <w:i/>
        </w:rPr>
        <w:t>doc</w:t>
      </w:r>
      <w:proofErr w:type="spellEnd"/>
      <w:r w:rsidRPr="00862D2D">
        <w:rPr>
          <w:i/>
        </w:rPr>
        <w:t>, *.</w:t>
      </w:r>
      <w:proofErr w:type="spellStart"/>
      <w:r w:rsidRPr="00862D2D">
        <w:rPr>
          <w:i/>
        </w:rPr>
        <w:t>xml</w:t>
      </w:r>
      <w:proofErr w:type="spellEnd"/>
      <w:r w:rsidRPr="00862D2D">
        <w:rPr>
          <w:i/>
        </w:rPr>
        <w:t xml:space="preserve">, </w:t>
      </w:r>
      <w:proofErr w:type="gramStart"/>
      <w:r w:rsidRPr="00862D2D">
        <w:rPr>
          <w:i/>
        </w:rPr>
        <w:t>*.</w:t>
      </w:r>
      <w:proofErr w:type="spellStart"/>
      <w:r w:rsidRPr="00862D2D">
        <w:rPr>
          <w:i/>
        </w:rPr>
        <w:t>gsfx</w:t>
      </w:r>
      <w:proofErr w:type="spellEnd"/>
      <w:proofErr w:type="gramEnd"/>
      <w:r w:rsidRPr="00862D2D">
        <w:rPr>
          <w:i/>
        </w:rPr>
        <w:t>.</w:t>
      </w:r>
    </w:p>
    <w:p w:rsidR="00862D2D" w:rsidRPr="00862D2D" w:rsidRDefault="00862D2D" w:rsidP="00862D2D">
      <w:pPr>
        <w:ind w:left="-567" w:firstLine="567"/>
        <w:jc w:val="both"/>
        <w:rPr>
          <w:i/>
        </w:rPr>
      </w:pPr>
      <w:r w:rsidRPr="00862D2D">
        <w:rPr>
          <w:i/>
        </w:rPr>
        <w:t>12. Для проведения согласований и экспертиз проектной организации оформить необходимое количество дополнительных экземпляров.</w:t>
      </w:r>
    </w:p>
    <w:p w:rsidR="00862D2D" w:rsidRPr="00862D2D" w:rsidRDefault="00862D2D" w:rsidP="00862D2D">
      <w:pPr>
        <w:ind w:left="-567" w:firstLine="567"/>
        <w:jc w:val="both"/>
        <w:rPr>
          <w:i/>
        </w:rPr>
      </w:pPr>
      <w:r w:rsidRPr="00862D2D">
        <w:rPr>
          <w:i/>
        </w:rPr>
        <w:lastRenderedPageBreak/>
        <w:t xml:space="preserve">13. Все необходимые исходные данные в рамках реализации объекта собирает и запрашивает проектная организация.  </w:t>
      </w:r>
    </w:p>
    <w:p w:rsidR="00862D2D" w:rsidRPr="00862D2D" w:rsidRDefault="00862D2D" w:rsidP="00862D2D">
      <w:pPr>
        <w:ind w:left="-567" w:firstLine="567"/>
        <w:jc w:val="both"/>
        <w:rPr>
          <w:b/>
        </w:rPr>
      </w:pPr>
      <w:r w:rsidRPr="00862D2D">
        <w:rPr>
          <w:b/>
        </w:rPr>
        <w:t>46. К заданию на проектирование прилагаются:</w:t>
      </w:r>
    </w:p>
    <w:p w:rsidR="00862D2D" w:rsidRPr="00862D2D" w:rsidRDefault="00862D2D" w:rsidP="00862D2D">
      <w:pPr>
        <w:ind w:left="-567" w:firstLine="567"/>
        <w:jc w:val="both"/>
        <w:rPr>
          <w:i/>
        </w:rPr>
      </w:pPr>
      <w:r w:rsidRPr="00862D2D">
        <w:rPr>
          <w:i/>
        </w:rPr>
        <w:t>- Имеющаяся проектная документация, разработанная ООО «ГАРАНТ» в электронном виде в формате *.</w:t>
      </w:r>
      <w:proofErr w:type="spellStart"/>
      <w:r w:rsidRPr="00862D2D">
        <w:rPr>
          <w:i/>
        </w:rPr>
        <w:t>pdf</w:t>
      </w:r>
      <w:proofErr w:type="spellEnd"/>
      <w:proofErr w:type="gramStart"/>
      <w:r w:rsidRPr="00862D2D">
        <w:rPr>
          <w:i/>
        </w:rPr>
        <w:t>.</w:t>
      </w:r>
      <w:proofErr w:type="gramEnd"/>
      <w:r w:rsidRPr="00862D2D">
        <w:rPr>
          <w:i/>
        </w:rPr>
        <w:t xml:space="preserve"> получившая положительное заключение государственной экспертизы;</w:t>
      </w:r>
    </w:p>
    <w:p w:rsidR="00862D2D" w:rsidRPr="00862D2D" w:rsidRDefault="00862D2D" w:rsidP="00862D2D">
      <w:pPr>
        <w:ind w:left="-567" w:firstLine="567"/>
        <w:jc w:val="both"/>
        <w:rPr>
          <w:i/>
        </w:rPr>
      </w:pPr>
      <w:r w:rsidRPr="00862D2D">
        <w:rPr>
          <w:i/>
        </w:rPr>
        <w:t>- Положительное заключение государственной экспертизы ГАУ РК «</w:t>
      </w:r>
      <w:proofErr w:type="spellStart"/>
      <w:r w:rsidRPr="00862D2D">
        <w:rPr>
          <w:i/>
        </w:rPr>
        <w:t>Госстройэкспертиза</w:t>
      </w:r>
      <w:proofErr w:type="spellEnd"/>
      <w:r w:rsidRPr="00862D2D">
        <w:rPr>
          <w:i/>
        </w:rPr>
        <w:t>» по проектной документации № 91-1-1-3-1200-17 от 26.12.2017 (в электронном виде).</w:t>
      </w:r>
    </w:p>
    <w:p w:rsidR="00862D2D" w:rsidRPr="00862D2D" w:rsidRDefault="00862D2D" w:rsidP="00862D2D">
      <w:pPr>
        <w:ind w:left="-567" w:firstLine="567"/>
        <w:jc w:val="both"/>
        <w:rPr>
          <w:i/>
        </w:rPr>
      </w:pPr>
      <w:r w:rsidRPr="00862D2D">
        <w:rPr>
          <w:i/>
        </w:rPr>
        <w:t>- Положительное заключение государственной экспертизы ГАУ РК «</w:t>
      </w:r>
      <w:proofErr w:type="spellStart"/>
      <w:r w:rsidRPr="00862D2D">
        <w:rPr>
          <w:i/>
        </w:rPr>
        <w:t>Госстройэкспертиза</w:t>
      </w:r>
      <w:proofErr w:type="spellEnd"/>
      <w:r w:rsidRPr="00862D2D">
        <w:rPr>
          <w:i/>
        </w:rPr>
        <w:t>» по проверке достоверности определения сметной стоимости № 91-1-1201-17 (в электронном виде).</w:t>
      </w:r>
    </w:p>
    <w:p w:rsidR="00862D2D" w:rsidRPr="00512405" w:rsidRDefault="00862D2D" w:rsidP="00862D2D">
      <w:pPr>
        <w:ind w:left="-567" w:firstLine="567"/>
        <w:jc w:val="both"/>
        <w:rPr>
          <w:i/>
          <w:sz w:val="28"/>
          <w:szCs w:val="28"/>
        </w:rPr>
      </w:pPr>
      <w:r w:rsidRPr="00862D2D">
        <w:rPr>
          <w:i/>
        </w:rPr>
        <w:t>- Акты о приемке выполненных работ (в электронном виде).</w:t>
      </w:r>
    </w:p>
    <w:p w:rsidR="00862D2D" w:rsidRPr="00512405" w:rsidRDefault="00862D2D" w:rsidP="00862D2D">
      <w:pPr>
        <w:ind w:left="-567" w:firstLine="567"/>
        <w:jc w:val="both"/>
        <w:rPr>
          <w:i/>
          <w:sz w:val="28"/>
          <w:szCs w:val="28"/>
        </w:rPr>
      </w:pPr>
    </w:p>
    <w:p w:rsidR="009B1A8D" w:rsidRPr="00291FB6" w:rsidRDefault="009B1A8D" w:rsidP="009B1A8D">
      <w:pPr>
        <w:jc w:val="center"/>
        <w:outlineLvl w:val="0"/>
      </w:pPr>
    </w:p>
    <w:tbl>
      <w:tblPr>
        <w:tblStyle w:val="af5"/>
        <w:tblW w:w="9776" w:type="dxa"/>
        <w:tblInd w:w="-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862D2D" w:rsidRPr="00291FB6" w:rsidTr="00862D2D">
        <w:trPr>
          <w:trHeight w:val="327"/>
        </w:trPr>
        <w:tc>
          <w:tcPr>
            <w:tcW w:w="4957" w:type="dxa"/>
          </w:tcPr>
          <w:p w:rsidR="00862D2D" w:rsidRPr="00862D2D" w:rsidRDefault="00862D2D" w:rsidP="00862D2D">
            <w:pPr>
              <w:keepNext/>
              <w:contextualSpacing/>
              <w:jc w:val="center"/>
              <w:outlineLvl w:val="0"/>
              <w:rPr>
                <w:b/>
                <w:bCs/>
                <w:kern w:val="1"/>
              </w:rPr>
            </w:pPr>
            <w:r w:rsidRPr="00291FB6">
              <w:rPr>
                <w:b/>
                <w:bCs/>
                <w:kern w:val="1"/>
              </w:rPr>
              <w:t>Государственный заказчик:</w:t>
            </w:r>
          </w:p>
        </w:tc>
        <w:tc>
          <w:tcPr>
            <w:tcW w:w="4819" w:type="dxa"/>
          </w:tcPr>
          <w:p w:rsidR="00862D2D" w:rsidRPr="00291FB6" w:rsidRDefault="00862D2D" w:rsidP="00862D2D">
            <w:pPr>
              <w:keepNext/>
              <w:contextualSpacing/>
              <w:jc w:val="center"/>
              <w:outlineLvl w:val="0"/>
              <w:rPr>
                <w:b/>
                <w:kern w:val="1"/>
              </w:rPr>
            </w:pPr>
            <w:r w:rsidRPr="00291FB6">
              <w:rPr>
                <w:b/>
                <w:kern w:val="1"/>
              </w:rPr>
              <w:t>Подрядчик:</w:t>
            </w:r>
          </w:p>
        </w:tc>
      </w:tr>
      <w:tr w:rsidR="00862D2D" w:rsidRPr="00291FB6" w:rsidTr="00862D2D">
        <w:trPr>
          <w:trHeight w:val="1390"/>
        </w:trPr>
        <w:tc>
          <w:tcPr>
            <w:tcW w:w="4957" w:type="dxa"/>
          </w:tcPr>
          <w:p w:rsidR="00862D2D" w:rsidRPr="00862D2D" w:rsidRDefault="00862D2D" w:rsidP="001B0196">
            <w:pPr>
              <w:jc w:val="both"/>
              <w:rPr>
                <w:b/>
              </w:rPr>
            </w:pPr>
            <w:r w:rsidRPr="00862D2D">
              <w:rPr>
                <w:b/>
              </w:rPr>
              <w:t>Первый заместитель генерального директора</w:t>
            </w:r>
          </w:p>
          <w:p w:rsidR="00862D2D" w:rsidRPr="00291FB6" w:rsidRDefault="00862D2D" w:rsidP="001B0196"/>
          <w:p w:rsidR="00862D2D" w:rsidRPr="00291FB6" w:rsidRDefault="00862D2D" w:rsidP="001B0196">
            <w:pPr>
              <w:keepNext/>
              <w:contextualSpacing/>
              <w:outlineLvl w:val="0"/>
            </w:pPr>
            <w:r w:rsidRPr="00291FB6">
              <w:t>_________________________/О.С. Бакланов/</w:t>
            </w:r>
          </w:p>
          <w:p w:rsidR="00862D2D" w:rsidRPr="00291FB6" w:rsidRDefault="00862D2D" w:rsidP="001B0196">
            <w:pPr>
              <w:keepNext/>
              <w:contextualSpacing/>
              <w:outlineLvl w:val="0"/>
              <w:rPr>
                <w:b/>
                <w:bCs/>
                <w:kern w:val="1"/>
              </w:rPr>
            </w:pPr>
          </w:p>
        </w:tc>
        <w:tc>
          <w:tcPr>
            <w:tcW w:w="4819" w:type="dxa"/>
          </w:tcPr>
          <w:p w:rsidR="00862D2D" w:rsidRPr="00291FB6" w:rsidRDefault="00862D2D" w:rsidP="001B0196">
            <w:pPr>
              <w:rPr>
                <w:b/>
                <w:kern w:val="1"/>
              </w:rPr>
            </w:pPr>
          </w:p>
        </w:tc>
      </w:tr>
    </w:tbl>
    <w:p w:rsidR="009B1A8D" w:rsidRPr="00291FB6" w:rsidRDefault="009B1A8D" w:rsidP="009B1A8D">
      <w:pPr>
        <w:jc w:val="center"/>
        <w:outlineLvl w:val="0"/>
      </w:pPr>
    </w:p>
    <w:p w:rsidR="009B1A8D" w:rsidRPr="00291FB6" w:rsidRDefault="009B1A8D" w:rsidP="009B1A8D">
      <w:pPr>
        <w:jc w:val="center"/>
        <w:outlineLvl w:val="0"/>
      </w:pPr>
    </w:p>
    <w:p w:rsidR="009B1A8D" w:rsidRPr="00291FB6" w:rsidRDefault="009B1A8D" w:rsidP="009B1A8D">
      <w:pPr>
        <w:jc w:val="center"/>
        <w:outlineLvl w:val="0"/>
      </w:pPr>
    </w:p>
    <w:p w:rsidR="009B1A8D" w:rsidRPr="00291FB6" w:rsidRDefault="009B1A8D" w:rsidP="009B1A8D">
      <w:pPr>
        <w:jc w:val="center"/>
        <w:outlineLvl w:val="0"/>
      </w:pPr>
    </w:p>
    <w:p w:rsidR="009B1A8D" w:rsidRPr="00291FB6" w:rsidRDefault="009B1A8D" w:rsidP="009B1A8D">
      <w:pPr>
        <w:jc w:val="center"/>
        <w:outlineLvl w:val="0"/>
      </w:pPr>
    </w:p>
    <w:p w:rsidR="009B1A8D" w:rsidRPr="00291FB6" w:rsidRDefault="009B1A8D" w:rsidP="009B1A8D">
      <w:pPr>
        <w:jc w:val="center"/>
        <w:outlineLvl w:val="0"/>
      </w:pPr>
    </w:p>
    <w:p w:rsidR="009B1A8D" w:rsidRPr="00291FB6" w:rsidRDefault="009B1A8D" w:rsidP="009B1A8D"/>
    <w:p w:rsidR="009B1A8D" w:rsidRPr="00291FB6" w:rsidRDefault="009B1A8D" w:rsidP="009B1A8D"/>
    <w:p w:rsidR="009B1A8D" w:rsidRPr="00291FB6" w:rsidRDefault="009B1A8D" w:rsidP="009B1A8D">
      <w:pPr>
        <w:keepNext/>
        <w:contextualSpacing/>
        <w:jc w:val="center"/>
        <w:outlineLvl w:val="0"/>
        <w:rPr>
          <w:kern w:val="1"/>
        </w:rPr>
      </w:pPr>
    </w:p>
    <w:p w:rsidR="009B1A8D" w:rsidRPr="00291FB6" w:rsidRDefault="009B1A8D" w:rsidP="009B1A8D">
      <w:pPr>
        <w:keepNext/>
        <w:contextualSpacing/>
        <w:jc w:val="center"/>
        <w:outlineLvl w:val="0"/>
        <w:rPr>
          <w:kern w:val="1"/>
        </w:rPr>
        <w:sectPr w:rsidR="009B1A8D" w:rsidRPr="00291FB6" w:rsidSect="00113D60">
          <w:pgSz w:w="11906" w:h="16838" w:code="9"/>
          <w:pgMar w:top="1134" w:right="1134" w:bottom="1134" w:left="1701" w:header="0" w:footer="284" w:gutter="0"/>
          <w:cols w:space="720"/>
          <w:docGrid w:linePitch="360"/>
        </w:sectPr>
      </w:pPr>
    </w:p>
    <w:p w:rsidR="009B1A8D" w:rsidRPr="005F24C8" w:rsidRDefault="009B1A8D" w:rsidP="009B1A8D">
      <w:pPr>
        <w:ind w:left="8789"/>
        <w:contextualSpacing/>
        <w:jc w:val="right"/>
        <w:outlineLvl w:val="0"/>
        <w:rPr>
          <w:sz w:val="20"/>
          <w:szCs w:val="20"/>
        </w:rPr>
      </w:pPr>
      <w:r w:rsidRPr="005F24C8">
        <w:rPr>
          <w:sz w:val="20"/>
          <w:szCs w:val="20"/>
        </w:rPr>
        <w:lastRenderedPageBreak/>
        <w:t>Приложение №2</w:t>
      </w:r>
    </w:p>
    <w:p w:rsidR="009B1A8D" w:rsidRPr="005F24C8" w:rsidRDefault="009B1A8D" w:rsidP="009B1A8D">
      <w:pPr>
        <w:ind w:left="8789"/>
        <w:contextualSpacing/>
        <w:jc w:val="right"/>
        <w:rPr>
          <w:sz w:val="20"/>
          <w:szCs w:val="20"/>
        </w:rPr>
      </w:pPr>
      <w:r w:rsidRPr="005F24C8">
        <w:rPr>
          <w:sz w:val="20"/>
          <w:szCs w:val="20"/>
        </w:rPr>
        <w:t>к Государственному контракту</w:t>
      </w:r>
    </w:p>
    <w:p w:rsidR="009B1A8D" w:rsidRPr="005F24C8" w:rsidRDefault="009B1A8D" w:rsidP="009B1A8D">
      <w:pPr>
        <w:ind w:left="8789"/>
        <w:contextualSpacing/>
        <w:jc w:val="right"/>
        <w:rPr>
          <w:sz w:val="20"/>
          <w:szCs w:val="20"/>
        </w:rPr>
      </w:pPr>
      <w:r w:rsidRPr="005F24C8">
        <w:rPr>
          <w:sz w:val="20"/>
          <w:szCs w:val="20"/>
        </w:rPr>
        <w:t>на выполнение проектно-изыскательских</w:t>
      </w:r>
    </w:p>
    <w:p w:rsidR="009B1A8D" w:rsidRPr="005F24C8" w:rsidRDefault="009B1A8D" w:rsidP="009B1A8D">
      <w:pPr>
        <w:ind w:left="8789"/>
        <w:contextualSpacing/>
        <w:jc w:val="right"/>
        <w:rPr>
          <w:sz w:val="20"/>
          <w:szCs w:val="20"/>
        </w:rPr>
      </w:pPr>
      <w:r w:rsidRPr="005F24C8">
        <w:rPr>
          <w:sz w:val="20"/>
          <w:szCs w:val="20"/>
        </w:rPr>
        <w:t>работ от «__</w:t>
      </w:r>
      <w:proofErr w:type="gramStart"/>
      <w:r w:rsidRPr="005F24C8">
        <w:rPr>
          <w:sz w:val="20"/>
          <w:szCs w:val="20"/>
        </w:rPr>
        <w:t>_»_</w:t>
      </w:r>
      <w:proofErr w:type="gramEnd"/>
      <w:r w:rsidRPr="005F24C8">
        <w:rPr>
          <w:sz w:val="20"/>
          <w:szCs w:val="20"/>
        </w:rPr>
        <w:t>_______2021 г. №___</w:t>
      </w:r>
      <w:r w:rsidR="005F24C8">
        <w:rPr>
          <w:sz w:val="20"/>
          <w:szCs w:val="20"/>
        </w:rPr>
        <w:t>_____</w:t>
      </w:r>
      <w:r w:rsidRPr="005F24C8">
        <w:rPr>
          <w:sz w:val="20"/>
          <w:szCs w:val="20"/>
        </w:rPr>
        <w:t>_</w:t>
      </w:r>
    </w:p>
    <w:p w:rsidR="009B1A8D" w:rsidRPr="005F24C8" w:rsidRDefault="009B1A8D" w:rsidP="009B1A8D">
      <w:pPr>
        <w:shd w:val="clear" w:color="auto" w:fill="FFFFFF"/>
        <w:jc w:val="center"/>
        <w:outlineLvl w:val="0"/>
        <w:rPr>
          <w:b/>
        </w:rPr>
      </w:pPr>
      <w:r w:rsidRPr="005F24C8">
        <w:rPr>
          <w:b/>
        </w:rPr>
        <w:t>График выполнения работ</w:t>
      </w:r>
    </w:p>
    <w:p w:rsidR="009B1A8D" w:rsidRPr="005F24C8" w:rsidRDefault="009B1A8D" w:rsidP="009B1A8D">
      <w:pPr>
        <w:shd w:val="clear" w:color="auto" w:fill="FFFFFF"/>
        <w:jc w:val="center"/>
        <w:rPr>
          <w:b/>
        </w:rPr>
      </w:pPr>
      <w:r w:rsidRPr="005F24C8">
        <w:rPr>
          <w:b/>
        </w:rPr>
        <w:t xml:space="preserve">по объекту </w:t>
      </w:r>
    </w:p>
    <w:p w:rsidR="009B1A8D" w:rsidRPr="005F24C8" w:rsidRDefault="009B1A8D" w:rsidP="009B1A8D">
      <w:pPr>
        <w:shd w:val="clear" w:color="auto" w:fill="FFFFFF"/>
        <w:jc w:val="center"/>
        <w:rPr>
          <w:b/>
        </w:rPr>
      </w:pPr>
      <w:r w:rsidRPr="005F24C8">
        <w:rPr>
          <w:b/>
        </w:rPr>
        <w:t xml:space="preserve">«Строительство сетей водоснабжения в пос. </w:t>
      </w:r>
      <w:proofErr w:type="spellStart"/>
      <w:r w:rsidRPr="005F24C8">
        <w:rPr>
          <w:b/>
        </w:rPr>
        <w:t>Героевское</w:t>
      </w:r>
      <w:proofErr w:type="spellEnd"/>
      <w:r w:rsidRPr="005F24C8">
        <w:rPr>
          <w:b/>
        </w:rPr>
        <w:t xml:space="preserve"> муниципального образования городской округ Керчь Республики Крым»</w:t>
      </w:r>
    </w:p>
    <w:p w:rsidR="009B1A8D" w:rsidRPr="00291FB6" w:rsidRDefault="009B1A8D" w:rsidP="009B1A8D">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9B1A8D" w:rsidRPr="00291FB6" w:rsidTr="005F24C8">
        <w:tc>
          <w:tcPr>
            <w:tcW w:w="6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w:t>
            </w:r>
          </w:p>
          <w:p w:rsidR="009B1A8D" w:rsidRPr="00291FB6" w:rsidRDefault="009B1A8D" w:rsidP="005F24C8">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A8D" w:rsidRPr="00291FB6" w:rsidRDefault="009B1A8D" w:rsidP="005F24C8">
            <w:pPr>
              <w:jc w:val="center"/>
            </w:pPr>
            <w:r w:rsidRPr="00291FB6">
              <w:t>Наименование выполняемых видов (этапов)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A8D" w:rsidRPr="00291FB6" w:rsidRDefault="009B1A8D" w:rsidP="005F24C8">
            <w:pPr>
              <w:jc w:val="center"/>
            </w:pPr>
            <w:r w:rsidRPr="00291FB6">
              <w:t>Документ, подтверждающий выполнение</w:t>
            </w:r>
          </w:p>
        </w:tc>
      </w:tr>
      <w:tr w:rsidR="009B1A8D" w:rsidRPr="00291FB6" w:rsidTr="005F24C8">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A8D" w:rsidRPr="00291FB6" w:rsidRDefault="009B1A8D" w:rsidP="005F24C8">
            <w:pPr>
              <w:ind w:left="9" w:right="107"/>
              <w:jc w:val="center"/>
            </w:pPr>
            <w:r w:rsidRPr="00291FB6">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не позднее «10» марта 2022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A8D" w:rsidRPr="00291FB6" w:rsidRDefault="009B1A8D" w:rsidP="005F24C8">
            <w:pPr>
              <w:jc w:val="center"/>
            </w:pPr>
            <w:r w:rsidRPr="00291FB6">
              <w:t>Акт передачи результатов инженерных изысканий</w:t>
            </w:r>
          </w:p>
        </w:tc>
      </w:tr>
      <w:tr w:rsidR="009B1A8D" w:rsidRPr="00291FB6" w:rsidTr="005F24C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ind w:left="9" w:right="107"/>
              <w:jc w:val="center"/>
            </w:pPr>
            <w:r w:rsidRPr="00291FB6">
              <w:t>Корректировка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не позднее «25» мая 2022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Акт передачи проектной документации</w:t>
            </w:r>
          </w:p>
        </w:tc>
      </w:tr>
      <w:tr w:rsidR="009B1A8D" w:rsidRPr="00291FB6" w:rsidTr="005F24C8">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9B1A8D" w:rsidRPr="00291FB6" w:rsidRDefault="009B1A8D" w:rsidP="005F24C8">
            <w:pPr>
              <w:jc w:val="center"/>
            </w:pPr>
            <w:r w:rsidRPr="00291FB6">
              <w:t>3</w:t>
            </w:r>
          </w:p>
          <w:p w:rsidR="009B1A8D" w:rsidRPr="00291FB6" w:rsidRDefault="009B1A8D" w:rsidP="005F24C8">
            <w:pPr>
              <w:jc w:val="center"/>
            </w:pPr>
          </w:p>
        </w:tc>
        <w:tc>
          <w:tcPr>
            <w:tcW w:w="7100" w:type="dxa"/>
            <w:tcBorders>
              <w:top w:val="single" w:sz="6" w:space="0" w:color="000000"/>
              <w:left w:val="single" w:sz="6" w:space="0" w:color="000000"/>
              <w:right w:val="single" w:sz="6" w:space="0" w:color="000000"/>
            </w:tcBorders>
            <w:shd w:val="clear" w:color="auto" w:fill="FFFFFF"/>
            <w:vAlign w:val="center"/>
          </w:tcPr>
          <w:p w:rsidR="009B1A8D" w:rsidRPr="00291FB6" w:rsidRDefault="009B1A8D" w:rsidP="005F24C8">
            <w:pPr>
              <w:ind w:left="9" w:right="107"/>
              <w:jc w:val="center"/>
            </w:pPr>
            <w:r w:rsidRPr="00291FB6">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vAlign w:val="center"/>
          </w:tcPr>
          <w:p w:rsidR="009B1A8D" w:rsidRPr="00291FB6" w:rsidRDefault="009B1A8D" w:rsidP="005F24C8">
            <w:pPr>
              <w:jc w:val="center"/>
            </w:pPr>
            <w:r w:rsidRPr="00291FB6">
              <w:t>не позднее «25» июля 2022 г.</w:t>
            </w:r>
          </w:p>
        </w:tc>
        <w:tc>
          <w:tcPr>
            <w:tcW w:w="3402" w:type="dxa"/>
            <w:tcBorders>
              <w:top w:val="single" w:sz="6" w:space="0" w:color="000000"/>
              <w:left w:val="single" w:sz="6" w:space="0" w:color="000000"/>
              <w:right w:val="single" w:sz="6" w:space="0" w:color="000000"/>
            </w:tcBorders>
            <w:shd w:val="clear" w:color="auto" w:fill="FFFFFF"/>
            <w:vAlign w:val="center"/>
          </w:tcPr>
          <w:p w:rsidR="009B1A8D" w:rsidRPr="00291FB6" w:rsidRDefault="009B1A8D" w:rsidP="005F24C8">
            <w:pPr>
              <w:jc w:val="center"/>
            </w:pPr>
            <w:r w:rsidRPr="00291FB6">
              <w:t>Положительное заключение государственной экспертизы, Акт передачи результатов инженерных изысканий и проектной документации,</w:t>
            </w:r>
            <w:r w:rsidRPr="00291FB6">
              <w:br/>
              <w:t xml:space="preserve"> акт сдачи-приемки выполненных работ</w:t>
            </w:r>
          </w:p>
        </w:tc>
      </w:tr>
      <w:tr w:rsidR="009B1A8D" w:rsidRPr="00291FB6" w:rsidTr="005F24C8">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9B1A8D" w:rsidRPr="00291FB6" w:rsidRDefault="009B1A8D" w:rsidP="005F24C8">
            <w:pPr>
              <w:jc w:val="center"/>
            </w:pPr>
            <w:r w:rsidRPr="00291FB6">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ind w:left="9" w:right="107"/>
              <w:jc w:val="center"/>
            </w:pPr>
            <w:r w:rsidRPr="00291FB6">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не позднее «05» сентября 2022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1A8D" w:rsidRPr="00291FB6" w:rsidRDefault="009B1A8D" w:rsidP="005F24C8">
            <w:pPr>
              <w:jc w:val="center"/>
            </w:pPr>
            <w:r w:rsidRPr="00291FB6">
              <w:t>Акт передачи рабочей документации, акт сдачи-приемки выполненных работ</w:t>
            </w:r>
          </w:p>
        </w:tc>
      </w:tr>
    </w:tbl>
    <w:p w:rsidR="009B1A8D" w:rsidRPr="00291FB6" w:rsidRDefault="009B1A8D" w:rsidP="009B1A8D">
      <w:pPr>
        <w:tabs>
          <w:tab w:val="left" w:leader="underscore" w:pos="4337"/>
        </w:tabs>
        <w:contextualSpacing/>
        <w:rPr>
          <w:rFonts w:eastAsia="Arial"/>
          <w:b/>
          <w:spacing w:val="20"/>
          <w:shd w:val="clear" w:color="auto" w:fill="FFFFFF"/>
        </w:rPr>
      </w:pPr>
    </w:p>
    <w:tbl>
      <w:tblPr>
        <w:tblStyle w:val="af5"/>
        <w:tblW w:w="9776" w:type="dxa"/>
        <w:tblInd w:w="1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5F24C8" w:rsidRPr="00291FB6" w:rsidTr="005F24C8">
        <w:trPr>
          <w:trHeight w:val="327"/>
        </w:trPr>
        <w:tc>
          <w:tcPr>
            <w:tcW w:w="4957" w:type="dxa"/>
          </w:tcPr>
          <w:p w:rsidR="005F24C8" w:rsidRPr="00862D2D" w:rsidRDefault="005F24C8" w:rsidP="001B0196">
            <w:pPr>
              <w:keepNext/>
              <w:contextualSpacing/>
              <w:jc w:val="center"/>
              <w:outlineLvl w:val="0"/>
              <w:rPr>
                <w:b/>
                <w:bCs/>
                <w:kern w:val="1"/>
              </w:rPr>
            </w:pPr>
            <w:r w:rsidRPr="00291FB6">
              <w:rPr>
                <w:b/>
                <w:bCs/>
                <w:kern w:val="1"/>
              </w:rPr>
              <w:t>Государственный заказчик:</w:t>
            </w:r>
          </w:p>
        </w:tc>
        <w:tc>
          <w:tcPr>
            <w:tcW w:w="4819" w:type="dxa"/>
          </w:tcPr>
          <w:p w:rsidR="005F24C8" w:rsidRPr="00291FB6" w:rsidRDefault="005F24C8" w:rsidP="001B0196">
            <w:pPr>
              <w:keepNext/>
              <w:contextualSpacing/>
              <w:jc w:val="center"/>
              <w:outlineLvl w:val="0"/>
              <w:rPr>
                <w:b/>
                <w:kern w:val="1"/>
              </w:rPr>
            </w:pPr>
            <w:r w:rsidRPr="00291FB6">
              <w:rPr>
                <w:b/>
                <w:kern w:val="1"/>
              </w:rPr>
              <w:t>Подрядчик:</w:t>
            </w:r>
          </w:p>
        </w:tc>
      </w:tr>
      <w:tr w:rsidR="005F24C8" w:rsidRPr="00291FB6" w:rsidTr="005F24C8">
        <w:trPr>
          <w:trHeight w:val="1390"/>
        </w:trPr>
        <w:tc>
          <w:tcPr>
            <w:tcW w:w="4957" w:type="dxa"/>
          </w:tcPr>
          <w:p w:rsidR="005F24C8" w:rsidRPr="00862D2D" w:rsidRDefault="005F24C8" w:rsidP="001B0196">
            <w:pPr>
              <w:jc w:val="both"/>
              <w:rPr>
                <w:b/>
              </w:rPr>
            </w:pPr>
            <w:r w:rsidRPr="00862D2D">
              <w:rPr>
                <w:b/>
              </w:rPr>
              <w:t>Первый заместитель генерального директора</w:t>
            </w:r>
          </w:p>
          <w:p w:rsidR="005F24C8" w:rsidRPr="00291FB6" w:rsidRDefault="005F24C8" w:rsidP="001B0196"/>
          <w:p w:rsidR="005F24C8" w:rsidRPr="00291FB6" w:rsidRDefault="005F24C8" w:rsidP="001B0196">
            <w:pPr>
              <w:keepNext/>
              <w:contextualSpacing/>
              <w:outlineLvl w:val="0"/>
            </w:pPr>
            <w:r w:rsidRPr="00291FB6">
              <w:t>_________________________/О.С. Бакланов/</w:t>
            </w:r>
          </w:p>
          <w:p w:rsidR="005F24C8" w:rsidRPr="00291FB6" w:rsidRDefault="005F24C8" w:rsidP="001B0196">
            <w:pPr>
              <w:keepNext/>
              <w:contextualSpacing/>
              <w:outlineLvl w:val="0"/>
              <w:rPr>
                <w:b/>
                <w:bCs/>
                <w:kern w:val="1"/>
              </w:rPr>
            </w:pPr>
          </w:p>
        </w:tc>
        <w:tc>
          <w:tcPr>
            <w:tcW w:w="4819" w:type="dxa"/>
          </w:tcPr>
          <w:p w:rsidR="005F24C8" w:rsidRPr="00291FB6" w:rsidRDefault="005F24C8" w:rsidP="001B0196">
            <w:pPr>
              <w:rPr>
                <w:b/>
                <w:kern w:val="1"/>
              </w:rPr>
            </w:pPr>
          </w:p>
        </w:tc>
      </w:tr>
    </w:tbl>
    <w:p w:rsidR="009B1A8D" w:rsidRPr="00291FB6" w:rsidRDefault="009B1A8D" w:rsidP="009B1A8D">
      <w:pPr>
        <w:ind w:left="10065"/>
        <w:contextualSpacing/>
        <w:jc w:val="center"/>
        <w:rPr>
          <w:rFonts w:eastAsia="Arial"/>
          <w:bCs/>
          <w:spacing w:val="20"/>
          <w:shd w:val="clear" w:color="auto" w:fill="FFFFFF"/>
        </w:rPr>
        <w:sectPr w:rsidR="009B1A8D" w:rsidRPr="00291FB6" w:rsidSect="00113D60">
          <w:headerReference w:type="even" r:id="rId19"/>
          <w:headerReference w:type="default" r:id="rId20"/>
          <w:footerReference w:type="even" r:id="rId21"/>
          <w:footerReference w:type="default" r:id="rId22"/>
          <w:headerReference w:type="first" r:id="rId23"/>
          <w:footerReference w:type="first" r:id="rId24"/>
          <w:pgSz w:w="16838" w:h="11906" w:orient="landscape"/>
          <w:pgMar w:top="868" w:right="680" w:bottom="567" w:left="1134" w:header="397" w:footer="431" w:gutter="0"/>
          <w:cols w:space="720"/>
          <w:titlePg/>
          <w:docGrid w:linePitch="360"/>
        </w:sectPr>
      </w:pPr>
    </w:p>
    <w:p w:rsidR="009B1A8D" w:rsidRPr="00975664" w:rsidRDefault="009B1A8D" w:rsidP="009B1A8D">
      <w:pPr>
        <w:ind w:left="4678"/>
        <w:jc w:val="right"/>
        <w:outlineLvl w:val="0"/>
        <w:rPr>
          <w:sz w:val="20"/>
          <w:szCs w:val="20"/>
          <w:lang w:val="en-US"/>
        </w:rPr>
      </w:pPr>
      <w:bookmarkStart w:id="72" w:name="_Hlk532296725"/>
      <w:r w:rsidRPr="00975664">
        <w:rPr>
          <w:sz w:val="20"/>
          <w:szCs w:val="20"/>
        </w:rPr>
        <w:lastRenderedPageBreak/>
        <w:t xml:space="preserve">Приложение № </w:t>
      </w:r>
      <w:r w:rsidRPr="00975664">
        <w:rPr>
          <w:sz w:val="20"/>
          <w:szCs w:val="20"/>
          <w:lang w:val="en-US"/>
        </w:rPr>
        <w:t>3</w:t>
      </w:r>
    </w:p>
    <w:p w:rsidR="009B1A8D" w:rsidRPr="00975664" w:rsidRDefault="009B1A8D" w:rsidP="009B1A8D">
      <w:pPr>
        <w:ind w:left="4678"/>
        <w:jc w:val="right"/>
        <w:rPr>
          <w:sz w:val="20"/>
          <w:szCs w:val="20"/>
        </w:rPr>
      </w:pPr>
      <w:r w:rsidRPr="00975664">
        <w:rPr>
          <w:sz w:val="20"/>
          <w:szCs w:val="20"/>
        </w:rPr>
        <w:t>к Государственному контракту</w:t>
      </w:r>
    </w:p>
    <w:p w:rsidR="009B1A8D" w:rsidRPr="00975664" w:rsidRDefault="009B1A8D" w:rsidP="009B1A8D">
      <w:pPr>
        <w:ind w:left="4678"/>
        <w:jc w:val="right"/>
        <w:rPr>
          <w:sz w:val="20"/>
          <w:szCs w:val="20"/>
        </w:rPr>
      </w:pPr>
      <w:r w:rsidRPr="00975664">
        <w:rPr>
          <w:sz w:val="20"/>
          <w:szCs w:val="20"/>
        </w:rPr>
        <w:t>на выполнение проектно-изыскательских</w:t>
      </w:r>
    </w:p>
    <w:p w:rsidR="009B1A8D" w:rsidRPr="00291FB6" w:rsidRDefault="009B1A8D" w:rsidP="009B1A8D">
      <w:pPr>
        <w:ind w:left="4678"/>
        <w:jc w:val="right"/>
      </w:pPr>
      <w:r w:rsidRPr="00975664">
        <w:rPr>
          <w:sz w:val="20"/>
          <w:szCs w:val="20"/>
        </w:rPr>
        <w:t>работ от «__</w:t>
      </w:r>
      <w:proofErr w:type="gramStart"/>
      <w:r w:rsidRPr="00975664">
        <w:rPr>
          <w:sz w:val="20"/>
          <w:szCs w:val="20"/>
        </w:rPr>
        <w:t>_»_</w:t>
      </w:r>
      <w:proofErr w:type="gramEnd"/>
      <w:r w:rsidRPr="00975664">
        <w:rPr>
          <w:sz w:val="20"/>
          <w:szCs w:val="20"/>
        </w:rPr>
        <w:t>_______2021 г. №__________</w:t>
      </w:r>
    </w:p>
    <w:p w:rsidR="009B1A8D" w:rsidRPr="00291FB6" w:rsidRDefault="009B1A8D" w:rsidP="009B1A8D">
      <w:pPr>
        <w:tabs>
          <w:tab w:val="left" w:leader="underscore" w:pos="4337"/>
        </w:tabs>
        <w:contextualSpacing/>
        <w:jc w:val="right"/>
        <w:rPr>
          <w:rFonts w:eastAsia="Calibri"/>
          <w:spacing w:val="-8"/>
        </w:rPr>
      </w:pPr>
    </w:p>
    <w:p w:rsidR="009B1A8D" w:rsidRPr="00975664" w:rsidRDefault="009B1A8D" w:rsidP="009B1A8D">
      <w:pPr>
        <w:tabs>
          <w:tab w:val="left" w:leader="underscore" w:pos="4337"/>
        </w:tabs>
        <w:contextualSpacing/>
        <w:jc w:val="right"/>
        <w:outlineLvl w:val="0"/>
        <w:rPr>
          <w:rFonts w:eastAsia="Calibri"/>
          <w:b/>
          <w:spacing w:val="-8"/>
        </w:rPr>
      </w:pPr>
      <w:r w:rsidRPr="00975664">
        <w:rPr>
          <w:rFonts w:eastAsia="Calibri"/>
          <w:b/>
          <w:spacing w:val="-8"/>
        </w:rPr>
        <w:t>Форма</w:t>
      </w:r>
    </w:p>
    <w:p w:rsidR="009B1A8D" w:rsidRPr="00975664" w:rsidRDefault="009B1A8D" w:rsidP="009B1A8D">
      <w:pPr>
        <w:tabs>
          <w:tab w:val="left" w:leader="underscore" w:pos="4337"/>
        </w:tabs>
        <w:contextualSpacing/>
        <w:jc w:val="center"/>
        <w:rPr>
          <w:rFonts w:eastAsia="Calibri"/>
          <w:b/>
        </w:rPr>
      </w:pPr>
      <w:r w:rsidRPr="00975664">
        <w:rPr>
          <w:rFonts w:eastAsia="Calibri"/>
          <w:b/>
        </w:rPr>
        <w:t>Акт № ______</w:t>
      </w:r>
    </w:p>
    <w:p w:rsidR="009B1A8D" w:rsidRPr="00975664" w:rsidRDefault="009B1A8D" w:rsidP="009B1A8D">
      <w:pPr>
        <w:shd w:val="clear" w:color="auto" w:fill="FFFFFF"/>
        <w:tabs>
          <w:tab w:val="left" w:leader="underscore" w:pos="4337"/>
        </w:tabs>
        <w:contextualSpacing/>
        <w:jc w:val="center"/>
        <w:rPr>
          <w:b/>
        </w:rPr>
      </w:pPr>
      <w:r w:rsidRPr="00975664">
        <w:rPr>
          <w:b/>
        </w:rPr>
        <w:t xml:space="preserve">передачи документации (результатов инженерных изысканий) </w:t>
      </w:r>
    </w:p>
    <w:p w:rsidR="009B1A8D" w:rsidRPr="00975664" w:rsidRDefault="009B1A8D" w:rsidP="009B1A8D">
      <w:pPr>
        <w:shd w:val="clear" w:color="auto" w:fill="FFFFFF"/>
        <w:tabs>
          <w:tab w:val="left" w:leader="underscore" w:pos="4337"/>
        </w:tabs>
        <w:contextualSpacing/>
        <w:jc w:val="center"/>
        <w:rPr>
          <w:rFonts w:eastAsia="Calibri"/>
          <w:b/>
        </w:rPr>
      </w:pPr>
      <w:r w:rsidRPr="00975664">
        <w:rPr>
          <w:rFonts w:eastAsia="Calibri"/>
          <w:b/>
        </w:rPr>
        <w:t>по государственному контракту от «__</w:t>
      </w:r>
      <w:proofErr w:type="gramStart"/>
      <w:r w:rsidRPr="00975664">
        <w:rPr>
          <w:rFonts w:eastAsia="Calibri"/>
          <w:b/>
        </w:rPr>
        <w:t>_»_</w:t>
      </w:r>
      <w:proofErr w:type="gramEnd"/>
      <w:r w:rsidRPr="00975664">
        <w:rPr>
          <w:rFonts w:eastAsia="Calibri"/>
          <w:b/>
        </w:rPr>
        <w:t xml:space="preserve">___________20__г. № ____________________ </w:t>
      </w:r>
    </w:p>
    <w:p w:rsidR="009B1A8D" w:rsidRPr="00975664" w:rsidRDefault="009B1A8D" w:rsidP="009B1A8D">
      <w:pPr>
        <w:shd w:val="clear" w:color="auto" w:fill="FFFFFF"/>
        <w:tabs>
          <w:tab w:val="left" w:leader="underscore" w:pos="4337"/>
        </w:tabs>
        <w:contextualSpacing/>
        <w:jc w:val="center"/>
        <w:rPr>
          <w:rFonts w:eastAsia="Calibri"/>
          <w:b/>
          <w:bCs/>
        </w:rPr>
      </w:pPr>
      <w:r w:rsidRPr="00975664">
        <w:rPr>
          <w:rFonts w:eastAsia="Calibri"/>
          <w:b/>
        </w:rPr>
        <w:t xml:space="preserve">на выполнение проектно-изыскательских работ (корректировка) по объекту: </w:t>
      </w:r>
      <w:r w:rsidRPr="00975664">
        <w:rPr>
          <w:rFonts w:eastAsia="Calibri"/>
          <w:b/>
          <w:bCs/>
        </w:rPr>
        <w:t>«</w:t>
      </w:r>
      <w:r w:rsidR="00975664" w:rsidRPr="005F24C8">
        <w:rPr>
          <w:b/>
        </w:rPr>
        <w:t xml:space="preserve">Строительство сетей водоснабжения в пос. </w:t>
      </w:r>
      <w:proofErr w:type="spellStart"/>
      <w:r w:rsidR="00975664" w:rsidRPr="005F24C8">
        <w:rPr>
          <w:b/>
        </w:rPr>
        <w:t>Героевское</w:t>
      </w:r>
      <w:proofErr w:type="spellEnd"/>
      <w:r w:rsidR="00975664" w:rsidRPr="005F24C8">
        <w:rPr>
          <w:b/>
        </w:rPr>
        <w:t xml:space="preserve"> муниципального образования городской округ Керчь Республики Крым</w:t>
      </w:r>
      <w:r w:rsidRPr="00975664">
        <w:rPr>
          <w:rFonts w:eastAsia="Calibri"/>
          <w:b/>
          <w:bCs/>
        </w:rPr>
        <w:t>»</w:t>
      </w:r>
    </w:p>
    <w:p w:rsidR="009B1A8D" w:rsidRPr="00975664" w:rsidRDefault="009B1A8D" w:rsidP="009B1A8D">
      <w:pPr>
        <w:shd w:val="clear" w:color="auto" w:fill="FFFFFF"/>
        <w:tabs>
          <w:tab w:val="left" w:leader="underscore" w:pos="4337"/>
        </w:tabs>
        <w:contextualSpacing/>
        <w:jc w:val="center"/>
        <w:rPr>
          <w:b/>
        </w:rPr>
      </w:pPr>
    </w:p>
    <w:p w:rsidR="009B1A8D" w:rsidRPr="00291FB6" w:rsidRDefault="009B1A8D" w:rsidP="009B1A8D">
      <w:pPr>
        <w:ind w:firstLine="709"/>
        <w:contextualSpacing/>
        <w:jc w:val="both"/>
      </w:pPr>
      <w:r w:rsidRPr="00291FB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291FB6">
        <w:rPr>
          <w:b/>
        </w:rPr>
        <w:t xml:space="preserve"> «Государственный заказчик», </w:t>
      </w:r>
      <w:r w:rsidRPr="00291FB6">
        <w:t xml:space="preserve">в лице _________________________________________, действующего на основании _______________, с одной стороны, </w:t>
      </w:r>
    </w:p>
    <w:p w:rsidR="009B1A8D" w:rsidRPr="00291FB6" w:rsidRDefault="009B1A8D" w:rsidP="009B1A8D">
      <w:pPr>
        <w:ind w:firstLine="709"/>
        <w:contextualSpacing/>
        <w:jc w:val="both"/>
      </w:pPr>
      <w:r w:rsidRPr="00291FB6">
        <w:t xml:space="preserve">и _________________________________________, именуемый в дальнейшем </w:t>
      </w:r>
      <w:r w:rsidRPr="00291FB6">
        <w:rPr>
          <w:b/>
        </w:rPr>
        <w:t>«Подрядчик»,</w:t>
      </w:r>
    </w:p>
    <w:p w:rsidR="009B1A8D" w:rsidRPr="00291FB6" w:rsidRDefault="009B1A8D" w:rsidP="009B1A8D">
      <w:pPr>
        <w:ind w:left="1876"/>
        <w:contextualSpacing/>
        <w:rPr>
          <w:sz w:val="20"/>
          <w:szCs w:val="20"/>
        </w:rPr>
      </w:pPr>
      <w:r w:rsidRPr="00291FB6">
        <w:rPr>
          <w:sz w:val="20"/>
          <w:szCs w:val="20"/>
        </w:rPr>
        <w:t>(наименование юридического лица)</w:t>
      </w:r>
    </w:p>
    <w:p w:rsidR="009B1A8D" w:rsidRPr="00291FB6" w:rsidRDefault="009B1A8D" w:rsidP="009B1A8D">
      <w:pPr>
        <w:contextualSpacing/>
      </w:pPr>
      <w:r w:rsidRPr="00291FB6">
        <w:t xml:space="preserve">(далее - сокращенное наименование ______________), в лице _______________________________,                                                                                                              </w:t>
      </w:r>
    </w:p>
    <w:p w:rsidR="009B1A8D" w:rsidRPr="00291FB6" w:rsidRDefault="009B1A8D" w:rsidP="009B1A8D">
      <w:pPr>
        <w:ind w:left="4956" w:firstLine="708"/>
        <w:contextualSpacing/>
        <w:rPr>
          <w:sz w:val="20"/>
          <w:szCs w:val="20"/>
        </w:rPr>
      </w:pPr>
      <w:r w:rsidRPr="00291FB6">
        <w:rPr>
          <w:sz w:val="20"/>
          <w:szCs w:val="20"/>
        </w:rPr>
        <w:t xml:space="preserve">                   (должность, фамилия, имя, отчество)</w:t>
      </w:r>
    </w:p>
    <w:p w:rsidR="009B1A8D" w:rsidRPr="00291FB6" w:rsidRDefault="009B1A8D" w:rsidP="009B1A8D">
      <w:pPr>
        <w:contextualSpacing/>
      </w:pPr>
      <w:r w:rsidRPr="00291FB6">
        <w:t xml:space="preserve">действующего на основании ___________________________________________________________,                                                                                                              </w:t>
      </w:r>
    </w:p>
    <w:p w:rsidR="009B1A8D" w:rsidRPr="00291FB6" w:rsidRDefault="009B1A8D" w:rsidP="009B1A8D">
      <w:pPr>
        <w:ind w:left="4956" w:firstLine="708"/>
        <w:contextualSpacing/>
        <w:rPr>
          <w:sz w:val="20"/>
          <w:szCs w:val="20"/>
        </w:rPr>
      </w:pPr>
      <w:r w:rsidRPr="00291FB6">
        <w:rPr>
          <w:sz w:val="20"/>
          <w:szCs w:val="20"/>
        </w:rPr>
        <w:t>(устава, положения и т.п.)</w:t>
      </w:r>
    </w:p>
    <w:p w:rsidR="009B1A8D" w:rsidRPr="00291FB6" w:rsidRDefault="009B1A8D" w:rsidP="009B1A8D">
      <w:pPr>
        <w:contextualSpacing/>
        <w:jc w:val="both"/>
      </w:pPr>
      <w:r w:rsidRPr="00291FB6">
        <w:t>с другой стороны, составили настоящий Акт о нижеследующем:</w:t>
      </w:r>
    </w:p>
    <w:p w:rsidR="009B1A8D" w:rsidRPr="00291FB6" w:rsidRDefault="009B1A8D" w:rsidP="009B1A8D">
      <w:pPr>
        <w:contextualSpacing/>
      </w:pPr>
    </w:p>
    <w:p w:rsidR="009B1A8D" w:rsidRPr="00291FB6" w:rsidRDefault="009B1A8D" w:rsidP="009B1A8D">
      <w:pPr>
        <w:ind w:firstLine="708"/>
        <w:contextualSpacing/>
        <w:jc w:val="both"/>
      </w:pPr>
      <w:r w:rsidRPr="00291FB6">
        <w:t>1. В соответствии с государственным контрактом от «___»__________ 2021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975664" w:rsidRDefault="00975664" w:rsidP="009B1A8D">
      <w:pPr>
        <w:ind w:firstLine="708"/>
        <w:contextualSpacing/>
        <w:jc w:val="both"/>
      </w:pPr>
    </w:p>
    <w:p w:rsidR="009B1A8D" w:rsidRPr="00291FB6" w:rsidRDefault="009B1A8D" w:rsidP="009B1A8D">
      <w:pPr>
        <w:ind w:firstLine="708"/>
        <w:contextualSpacing/>
        <w:jc w:val="both"/>
      </w:pPr>
      <w:r w:rsidRPr="00291FB6">
        <w:t>2. Описание и основные характеристики Объекта:</w:t>
      </w:r>
    </w:p>
    <w:p w:rsidR="009B1A8D" w:rsidRPr="00291FB6" w:rsidRDefault="009B1A8D" w:rsidP="009B1A8D">
      <w:pPr>
        <w:ind w:firstLine="708"/>
        <w:contextualSpacing/>
        <w:jc w:val="both"/>
      </w:pPr>
      <w:r w:rsidRPr="00291FB6">
        <w:t>2.1. Наименование Объекта:</w:t>
      </w:r>
    </w:p>
    <w:p w:rsidR="009B1A8D" w:rsidRPr="00291FB6" w:rsidRDefault="009B1A8D" w:rsidP="009B1A8D">
      <w:pPr>
        <w:ind w:firstLine="708"/>
        <w:contextualSpacing/>
        <w:jc w:val="both"/>
      </w:pPr>
      <w:r w:rsidRPr="00291FB6">
        <w:t>__________________________________________________________________________;</w:t>
      </w:r>
    </w:p>
    <w:p w:rsidR="009B1A8D" w:rsidRPr="00975664" w:rsidRDefault="009B1A8D" w:rsidP="009B1A8D">
      <w:pPr>
        <w:ind w:firstLine="708"/>
        <w:contextualSpacing/>
        <w:jc w:val="center"/>
        <w:rPr>
          <w:sz w:val="16"/>
          <w:szCs w:val="16"/>
        </w:rPr>
      </w:pPr>
      <w:r w:rsidRPr="00975664">
        <w:rPr>
          <w:sz w:val="16"/>
          <w:szCs w:val="16"/>
        </w:rPr>
        <w:t>(наименование Объекта в соответствии с утвержденной Государственным заказчиком</w:t>
      </w:r>
    </w:p>
    <w:p w:rsidR="009B1A8D" w:rsidRPr="00975664" w:rsidRDefault="009B1A8D" w:rsidP="009B1A8D">
      <w:pPr>
        <w:ind w:firstLine="708"/>
        <w:contextualSpacing/>
        <w:jc w:val="center"/>
        <w:rPr>
          <w:sz w:val="16"/>
          <w:szCs w:val="16"/>
        </w:rPr>
      </w:pPr>
      <w:r w:rsidRPr="00975664">
        <w:rPr>
          <w:sz w:val="16"/>
          <w:szCs w:val="16"/>
        </w:rPr>
        <w:t>проектной документацией)</w:t>
      </w:r>
    </w:p>
    <w:p w:rsidR="009B1A8D" w:rsidRPr="00291FB6" w:rsidRDefault="009B1A8D" w:rsidP="009B1A8D">
      <w:pPr>
        <w:ind w:firstLine="708"/>
        <w:contextualSpacing/>
        <w:jc w:val="both"/>
      </w:pPr>
      <w:r w:rsidRPr="00291FB6">
        <w:t>2.2. Место нахождения Объекта:</w:t>
      </w:r>
    </w:p>
    <w:p w:rsidR="009B1A8D" w:rsidRPr="00291FB6" w:rsidRDefault="009B1A8D" w:rsidP="009B1A8D">
      <w:pPr>
        <w:ind w:firstLine="708"/>
        <w:contextualSpacing/>
        <w:jc w:val="both"/>
      </w:pPr>
      <w:r w:rsidRPr="00291FB6">
        <w:t>___________________________________________________________________________</w:t>
      </w:r>
    </w:p>
    <w:p w:rsidR="009B1A8D" w:rsidRPr="00975664" w:rsidRDefault="009B1A8D" w:rsidP="009B1A8D">
      <w:pPr>
        <w:ind w:firstLine="708"/>
        <w:contextualSpacing/>
        <w:jc w:val="both"/>
        <w:rPr>
          <w:sz w:val="16"/>
          <w:szCs w:val="16"/>
        </w:rPr>
      </w:pPr>
      <w:r w:rsidRPr="00975664">
        <w:rPr>
          <w:sz w:val="16"/>
          <w:szCs w:val="16"/>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9B1A8D" w:rsidRPr="00291FB6" w:rsidRDefault="009B1A8D" w:rsidP="009B1A8D">
      <w:pPr>
        <w:ind w:firstLine="708"/>
        <w:contextualSpacing/>
        <w:jc w:val="both"/>
      </w:pPr>
      <w:r w:rsidRPr="00291FB6">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9B1A8D" w:rsidRPr="00291FB6" w:rsidRDefault="009B1A8D" w:rsidP="009B1A8D">
      <w:pPr>
        <w:ind w:firstLine="708"/>
        <w:contextualSpacing/>
        <w:jc w:val="both"/>
      </w:pPr>
      <w:r w:rsidRPr="00291FB6">
        <w:t>___________________________________________________________________________</w:t>
      </w:r>
    </w:p>
    <w:p w:rsidR="009B1A8D" w:rsidRPr="00975664" w:rsidRDefault="009B1A8D" w:rsidP="009B1A8D">
      <w:pPr>
        <w:ind w:firstLine="708"/>
        <w:contextualSpacing/>
        <w:jc w:val="center"/>
        <w:rPr>
          <w:sz w:val="16"/>
          <w:szCs w:val="16"/>
        </w:rPr>
      </w:pPr>
      <w:r w:rsidRPr="00975664">
        <w:rPr>
          <w:sz w:val="16"/>
          <w:szCs w:val="16"/>
        </w:rPr>
        <w:t>(кадастровый номер земельного участка)</w:t>
      </w:r>
    </w:p>
    <w:p w:rsidR="009B1A8D" w:rsidRPr="00291FB6" w:rsidRDefault="009B1A8D" w:rsidP="009B1A8D">
      <w:pPr>
        <w:ind w:firstLine="708"/>
        <w:contextualSpacing/>
        <w:jc w:val="both"/>
      </w:pPr>
      <w:r w:rsidRPr="00291FB6">
        <w:t>___________________________________________________________________________</w:t>
      </w:r>
    </w:p>
    <w:p w:rsidR="009B1A8D" w:rsidRPr="00291FB6" w:rsidRDefault="009B1A8D" w:rsidP="009B1A8D">
      <w:pPr>
        <w:ind w:firstLine="708"/>
        <w:contextualSpacing/>
        <w:jc w:val="center"/>
      </w:pPr>
      <w:r w:rsidRPr="00291FB6">
        <w:t>(документ, подтверждающий право Государственного заказчика на земельный участок)</w:t>
      </w:r>
    </w:p>
    <w:p w:rsidR="004C610E" w:rsidRDefault="004C610E" w:rsidP="009B1A8D">
      <w:pPr>
        <w:ind w:firstLine="708"/>
        <w:contextualSpacing/>
        <w:jc w:val="both"/>
      </w:pPr>
    </w:p>
    <w:p w:rsidR="009B1A8D" w:rsidRPr="00291FB6" w:rsidRDefault="009B1A8D" w:rsidP="009B1A8D">
      <w:pPr>
        <w:ind w:firstLine="708"/>
        <w:contextualSpacing/>
        <w:jc w:val="both"/>
      </w:pPr>
      <w:r w:rsidRPr="00291FB6">
        <w:t>3. Работы осуществлены Подрядчиком в сроки:</w:t>
      </w:r>
    </w:p>
    <w:p w:rsidR="009B1A8D" w:rsidRPr="00291FB6" w:rsidRDefault="009B1A8D" w:rsidP="009B1A8D">
      <w:pPr>
        <w:ind w:firstLine="708"/>
        <w:contextualSpacing/>
        <w:jc w:val="both"/>
      </w:pPr>
      <w:r w:rsidRPr="00291FB6">
        <w:t>Начало работ: _____________________________________________________________</w:t>
      </w:r>
    </w:p>
    <w:p w:rsidR="009B1A8D" w:rsidRPr="00975664" w:rsidRDefault="009B1A8D" w:rsidP="009B1A8D">
      <w:pPr>
        <w:ind w:firstLine="708"/>
        <w:contextualSpacing/>
        <w:jc w:val="both"/>
        <w:rPr>
          <w:sz w:val="16"/>
          <w:szCs w:val="16"/>
        </w:rPr>
      </w:pPr>
      <w:r w:rsidRPr="00975664">
        <w:rPr>
          <w:sz w:val="16"/>
          <w:szCs w:val="16"/>
        </w:rPr>
        <w:t xml:space="preserve">                                   </w:t>
      </w:r>
      <w:r w:rsidR="00975664">
        <w:rPr>
          <w:sz w:val="16"/>
          <w:szCs w:val="16"/>
        </w:rPr>
        <w:t xml:space="preserve">                                                                             </w:t>
      </w:r>
      <w:r w:rsidRPr="00975664">
        <w:rPr>
          <w:sz w:val="16"/>
          <w:szCs w:val="16"/>
        </w:rPr>
        <w:t xml:space="preserve">   (месяц, год)</w:t>
      </w:r>
    </w:p>
    <w:p w:rsidR="009B1A8D" w:rsidRPr="00291FB6" w:rsidRDefault="009B1A8D" w:rsidP="009B1A8D">
      <w:pPr>
        <w:ind w:firstLine="708"/>
        <w:contextualSpacing/>
        <w:jc w:val="both"/>
      </w:pPr>
      <w:r w:rsidRPr="00291FB6">
        <w:t>Окончание работ: __________________________________________________________</w:t>
      </w:r>
    </w:p>
    <w:p w:rsidR="009B1A8D" w:rsidRPr="00975664" w:rsidRDefault="009B1A8D" w:rsidP="009B1A8D">
      <w:pPr>
        <w:ind w:firstLine="708"/>
        <w:contextualSpacing/>
        <w:jc w:val="both"/>
        <w:rPr>
          <w:sz w:val="16"/>
          <w:szCs w:val="16"/>
        </w:rPr>
      </w:pPr>
      <w:r w:rsidRPr="00975664">
        <w:rPr>
          <w:sz w:val="16"/>
          <w:szCs w:val="16"/>
        </w:rPr>
        <w:t xml:space="preserve">                                  </w:t>
      </w:r>
      <w:r w:rsidR="00975664">
        <w:rPr>
          <w:sz w:val="16"/>
          <w:szCs w:val="16"/>
        </w:rPr>
        <w:t xml:space="preserve">                                                                            </w:t>
      </w:r>
      <w:r w:rsidRPr="00975664">
        <w:rPr>
          <w:sz w:val="16"/>
          <w:szCs w:val="16"/>
        </w:rPr>
        <w:t xml:space="preserve">    (месяц, год)</w:t>
      </w:r>
    </w:p>
    <w:p w:rsidR="004C610E" w:rsidRDefault="004C610E" w:rsidP="009B1A8D">
      <w:pPr>
        <w:ind w:firstLine="708"/>
        <w:contextualSpacing/>
        <w:jc w:val="both"/>
      </w:pPr>
    </w:p>
    <w:p w:rsidR="009B1A8D" w:rsidRPr="00291FB6" w:rsidRDefault="009B1A8D" w:rsidP="009B1A8D">
      <w:pPr>
        <w:ind w:firstLine="708"/>
        <w:contextualSpacing/>
        <w:jc w:val="both"/>
      </w:pPr>
      <w:r w:rsidRPr="00291FB6">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9B1A8D" w:rsidRPr="00291FB6" w:rsidRDefault="009B1A8D" w:rsidP="009B1A8D">
      <w:pPr>
        <w:ind w:firstLine="708"/>
        <w:contextualSpacing/>
        <w:jc w:val="both"/>
        <w:rPr>
          <w:rFonts w:eastAsia="Calibri"/>
          <w:lang w:eastAsia="en-US"/>
        </w:rPr>
      </w:pPr>
      <w:r w:rsidRPr="00291FB6">
        <w:lastRenderedPageBreak/>
        <w:t>5. Подрядчик передал Проектную документацию и Результаты инженерных изысканий в с</w:t>
      </w:r>
      <w:r w:rsidRPr="00291FB6">
        <w:rPr>
          <w:rFonts w:eastAsia="Calibri"/>
          <w:lang w:eastAsia="en-US"/>
        </w:rPr>
        <w:t>ледующем составе:</w:t>
      </w:r>
    </w:p>
    <w:p w:rsidR="009B1A8D" w:rsidRPr="00291FB6" w:rsidRDefault="009B1A8D" w:rsidP="009B1A8D">
      <w:pPr>
        <w:ind w:firstLine="708"/>
        <w:contextualSpacing/>
        <w:jc w:val="both"/>
      </w:pPr>
      <w:r w:rsidRPr="00291FB6">
        <w:t>__________________________________________________________________________.</w:t>
      </w:r>
    </w:p>
    <w:p w:rsidR="004C610E" w:rsidRDefault="004C610E" w:rsidP="009B1A8D">
      <w:pPr>
        <w:ind w:firstLine="708"/>
        <w:contextualSpacing/>
        <w:jc w:val="both"/>
      </w:pPr>
    </w:p>
    <w:p w:rsidR="009B1A8D" w:rsidRPr="00291FB6" w:rsidRDefault="009B1A8D" w:rsidP="009B1A8D">
      <w:pPr>
        <w:ind w:firstLine="708"/>
        <w:contextualSpacing/>
        <w:jc w:val="both"/>
      </w:pPr>
      <w:r w:rsidRPr="00291FB6">
        <w:t>6. Настоящий акт составлен в трех экземплярах (один для Подрядчика, два - для Государственного заказчика).</w:t>
      </w:r>
    </w:p>
    <w:p w:rsidR="009B1A8D" w:rsidRPr="00291FB6" w:rsidRDefault="009B1A8D" w:rsidP="009B1A8D">
      <w:pPr>
        <w:ind w:firstLine="708"/>
        <w:contextualSpacing/>
      </w:pPr>
    </w:p>
    <w:p w:rsidR="009B1A8D" w:rsidRPr="00291FB6" w:rsidRDefault="009B1A8D" w:rsidP="009B1A8D">
      <w:pPr>
        <w:ind w:firstLine="708"/>
        <w:contextualSpacing/>
      </w:pPr>
    </w:p>
    <w:tbl>
      <w:tblPr>
        <w:tblStyle w:val="af5"/>
        <w:tblW w:w="0" w:type="auto"/>
        <w:tblLook w:val="04A0" w:firstRow="1" w:lastRow="0" w:firstColumn="1" w:lastColumn="0" w:noHBand="0" w:noVBand="1"/>
      </w:tblPr>
      <w:tblGrid>
        <w:gridCol w:w="5097"/>
        <w:gridCol w:w="5097"/>
      </w:tblGrid>
      <w:tr w:rsidR="009B1A8D" w:rsidRPr="00291FB6" w:rsidTr="00113D60">
        <w:tc>
          <w:tcPr>
            <w:tcW w:w="5097" w:type="dxa"/>
          </w:tcPr>
          <w:p w:rsidR="009B1A8D" w:rsidRPr="00291FB6" w:rsidRDefault="009B1A8D" w:rsidP="00113D60">
            <w:pPr>
              <w:contextualSpacing/>
            </w:pPr>
            <w:bookmarkStart w:id="73" w:name="_Hlk45104379"/>
            <w:r w:rsidRPr="00291FB6">
              <w:t>Государственный заказчик:</w:t>
            </w:r>
          </w:p>
          <w:p w:rsidR="009B1A8D" w:rsidRPr="00291FB6" w:rsidRDefault="009B1A8D" w:rsidP="00113D60">
            <w:pPr>
              <w:contextualSpacing/>
            </w:pPr>
          </w:p>
          <w:p w:rsidR="009B1A8D" w:rsidRPr="00291FB6" w:rsidRDefault="009B1A8D" w:rsidP="00113D60">
            <w:pPr>
              <w:contextualSpacing/>
            </w:pPr>
            <w:r w:rsidRPr="00291FB6">
              <w:t>_________________/_______________</w:t>
            </w:r>
          </w:p>
          <w:p w:rsidR="009B1A8D" w:rsidRPr="00291FB6" w:rsidRDefault="009B1A8D" w:rsidP="00113D60">
            <w:pPr>
              <w:contextualSpacing/>
            </w:pPr>
            <w:r w:rsidRPr="00291FB6">
              <w:t>М.П.</w:t>
            </w:r>
          </w:p>
        </w:tc>
        <w:tc>
          <w:tcPr>
            <w:tcW w:w="5097" w:type="dxa"/>
          </w:tcPr>
          <w:p w:rsidR="009B1A8D" w:rsidRPr="00291FB6" w:rsidRDefault="009B1A8D" w:rsidP="00113D60">
            <w:pPr>
              <w:contextualSpacing/>
            </w:pPr>
            <w:r w:rsidRPr="00291FB6">
              <w:t>Подрядчик:</w:t>
            </w:r>
          </w:p>
          <w:p w:rsidR="009B1A8D" w:rsidRPr="00291FB6" w:rsidRDefault="009B1A8D" w:rsidP="00113D60">
            <w:pPr>
              <w:contextualSpacing/>
            </w:pPr>
          </w:p>
          <w:p w:rsidR="009B1A8D" w:rsidRPr="00291FB6" w:rsidRDefault="009B1A8D" w:rsidP="00113D60">
            <w:pPr>
              <w:contextualSpacing/>
            </w:pPr>
            <w:r w:rsidRPr="00291FB6">
              <w:t>_________________/_______________</w:t>
            </w:r>
          </w:p>
          <w:p w:rsidR="009B1A8D" w:rsidRPr="00291FB6" w:rsidRDefault="009B1A8D" w:rsidP="00113D60">
            <w:pPr>
              <w:contextualSpacing/>
            </w:pPr>
            <w:r w:rsidRPr="00291FB6">
              <w:t>М.П.</w:t>
            </w:r>
          </w:p>
        </w:tc>
      </w:tr>
    </w:tbl>
    <w:p w:rsidR="009B1A8D" w:rsidRPr="00291FB6" w:rsidRDefault="009B1A8D" w:rsidP="009B1A8D">
      <w:pPr>
        <w:ind w:firstLine="708"/>
        <w:contextualSpacing/>
      </w:pPr>
    </w:p>
    <w:p w:rsidR="009B1A8D" w:rsidRPr="004C610E" w:rsidRDefault="009B1A8D" w:rsidP="009B1A8D">
      <w:pPr>
        <w:ind w:firstLine="708"/>
        <w:contextualSpacing/>
        <w:rPr>
          <w:b/>
        </w:rPr>
      </w:pPr>
      <w:r w:rsidRPr="004C610E">
        <w:rPr>
          <w:b/>
        </w:rPr>
        <w:t>Окончание формы</w:t>
      </w:r>
    </w:p>
    <w:p w:rsidR="009B1A8D" w:rsidRPr="00291FB6" w:rsidRDefault="009B1A8D" w:rsidP="009B1A8D">
      <w:pPr>
        <w:ind w:firstLine="708"/>
        <w:contextualSpacing/>
      </w:pPr>
    </w:p>
    <w:tbl>
      <w:tblPr>
        <w:tblStyle w:val="a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4C610E" w:rsidRPr="00291FB6" w:rsidTr="004C610E">
        <w:trPr>
          <w:trHeight w:val="327"/>
        </w:trPr>
        <w:tc>
          <w:tcPr>
            <w:tcW w:w="4957" w:type="dxa"/>
          </w:tcPr>
          <w:bookmarkEnd w:id="73"/>
          <w:p w:rsidR="004C610E" w:rsidRPr="00862D2D" w:rsidRDefault="004C610E" w:rsidP="001B0196">
            <w:pPr>
              <w:keepNext/>
              <w:contextualSpacing/>
              <w:jc w:val="center"/>
              <w:outlineLvl w:val="0"/>
              <w:rPr>
                <w:b/>
                <w:bCs/>
                <w:kern w:val="1"/>
              </w:rPr>
            </w:pPr>
            <w:r w:rsidRPr="00291FB6">
              <w:rPr>
                <w:b/>
                <w:bCs/>
                <w:kern w:val="1"/>
              </w:rPr>
              <w:t>Государственный заказчик:</w:t>
            </w:r>
          </w:p>
        </w:tc>
        <w:tc>
          <w:tcPr>
            <w:tcW w:w="4819" w:type="dxa"/>
          </w:tcPr>
          <w:p w:rsidR="004C610E" w:rsidRPr="00291FB6" w:rsidRDefault="004C610E" w:rsidP="001B0196">
            <w:pPr>
              <w:keepNext/>
              <w:contextualSpacing/>
              <w:jc w:val="center"/>
              <w:outlineLvl w:val="0"/>
              <w:rPr>
                <w:b/>
                <w:kern w:val="1"/>
              </w:rPr>
            </w:pPr>
            <w:r w:rsidRPr="00291FB6">
              <w:rPr>
                <w:b/>
                <w:kern w:val="1"/>
              </w:rPr>
              <w:t>Подрядчик:</w:t>
            </w:r>
          </w:p>
        </w:tc>
      </w:tr>
      <w:tr w:rsidR="004C610E" w:rsidRPr="00291FB6" w:rsidTr="004C610E">
        <w:trPr>
          <w:trHeight w:val="1390"/>
        </w:trPr>
        <w:tc>
          <w:tcPr>
            <w:tcW w:w="4957" w:type="dxa"/>
          </w:tcPr>
          <w:p w:rsidR="004C610E" w:rsidRPr="00862D2D" w:rsidRDefault="004C610E" w:rsidP="001B0196">
            <w:pPr>
              <w:jc w:val="both"/>
              <w:rPr>
                <w:b/>
              </w:rPr>
            </w:pPr>
            <w:r w:rsidRPr="00862D2D">
              <w:rPr>
                <w:b/>
              </w:rPr>
              <w:t>Первый заместитель генерального директора</w:t>
            </w:r>
          </w:p>
          <w:p w:rsidR="004C610E" w:rsidRPr="00291FB6" w:rsidRDefault="004C610E" w:rsidP="001B0196"/>
          <w:p w:rsidR="004C610E" w:rsidRPr="00291FB6" w:rsidRDefault="004C610E" w:rsidP="001B0196">
            <w:pPr>
              <w:keepNext/>
              <w:contextualSpacing/>
              <w:outlineLvl w:val="0"/>
            </w:pPr>
            <w:r w:rsidRPr="00291FB6">
              <w:t>_________________________/О.С. Бакланов/</w:t>
            </w:r>
          </w:p>
          <w:p w:rsidR="004C610E" w:rsidRPr="00291FB6" w:rsidRDefault="004C610E" w:rsidP="001B0196">
            <w:pPr>
              <w:keepNext/>
              <w:contextualSpacing/>
              <w:outlineLvl w:val="0"/>
              <w:rPr>
                <w:b/>
                <w:bCs/>
                <w:kern w:val="1"/>
              </w:rPr>
            </w:pPr>
          </w:p>
        </w:tc>
        <w:tc>
          <w:tcPr>
            <w:tcW w:w="4819" w:type="dxa"/>
          </w:tcPr>
          <w:p w:rsidR="004C610E" w:rsidRPr="00291FB6" w:rsidRDefault="004C610E" w:rsidP="001B0196">
            <w:pPr>
              <w:rPr>
                <w:b/>
                <w:kern w:val="1"/>
              </w:rPr>
            </w:pPr>
          </w:p>
        </w:tc>
      </w:tr>
    </w:tbl>
    <w:p w:rsidR="009B1A8D" w:rsidRPr="00291FB6" w:rsidRDefault="009B1A8D" w:rsidP="009B1A8D">
      <w:pPr>
        <w:ind w:firstLine="708"/>
        <w:contextualSpacing/>
      </w:pPr>
      <w:r w:rsidRPr="00291FB6">
        <w:t xml:space="preserve">   </w:t>
      </w:r>
    </w:p>
    <w:p w:rsidR="009B1A8D" w:rsidRPr="00291FB6" w:rsidRDefault="009B1A8D" w:rsidP="009B1A8D">
      <w:pPr>
        <w:shd w:val="clear" w:color="auto" w:fill="FFFFFF"/>
        <w:tabs>
          <w:tab w:val="left" w:leader="underscore" w:pos="4337"/>
        </w:tabs>
        <w:contextualSpacing/>
        <w:jc w:val="center"/>
        <w:rPr>
          <w:rFonts w:eastAsia="Calibri"/>
        </w:rPr>
      </w:pPr>
    </w:p>
    <w:bookmarkEnd w:id="72"/>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pPr>
    </w:p>
    <w:p w:rsidR="009B1A8D" w:rsidRPr="00291FB6" w:rsidRDefault="009B1A8D" w:rsidP="009B1A8D">
      <w:pPr>
        <w:tabs>
          <w:tab w:val="left" w:leader="underscore" w:pos="4337"/>
        </w:tabs>
        <w:contextualSpacing/>
        <w:rPr>
          <w:rFonts w:eastAsia="Arial"/>
          <w:b/>
          <w:spacing w:val="-8"/>
          <w:shd w:val="clear" w:color="auto" w:fill="FFFFFF"/>
        </w:rPr>
      </w:pPr>
    </w:p>
    <w:p w:rsidR="009B1A8D" w:rsidRPr="00291FB6" w:rsidRDefault="009B1A8D" w:rsidP="009B1A8D">
      <w:pPr>
        <w:tabs>
          <w:tab w:val="left" w:leader="underscore" w:pos="4337"/>
        </w:tabs>
        <w:contextualSpacing/>
        <w:jc w:val="right"/>
        <w:rPr>
          <w:rFonts w:eastAsia="Arial"/>
          <w:b/>
          <w:spacing w:val="-8"/>
          <w:shd w:val="clear" w:color="auto" w:fill="FFFFFF"/>
        </w:rPr>
        <w:sectPr w:rsidR="009B1A8D" w:rsidRPr="00291FB6" w:rsidSect="00113D60">
          <w:headerReference w:type="even" r:id="rId25"/>
          <w:headerReference w:type="default" r:id="rId26"/>
          <w:footerReference w:type="even" r:id="rId27"/>
          <w:footerReference w:type="default" r:id="rId28"/>
          <w:headerReference w:type="first" r:id="rId29"/>
          <w:footerReference w:type="first" r:id="rId30"/>
          <w:pgSz w:w="11906" w:h="16838"/>
          <w:pgMar w:top="992" w:right="851" w:bottom="709" w:left="851" w:header="709" w:footer="709" w:gutter="0"/>
          <w:cols w:space="708"/>
          <w:titlePg/>
          <w:docGrid w:linePitch="360"/>
        </w:sectPr>
      </w:pPr>
    </w:p>
    <w:p w:rsidR="009B1A8D" w:rsidRPr="00D57ED2" w:rsidRDefault="009B1A8D" w:rsidP="009B1A8D">
      <w:pPr>
        <w:ind w:left="4678"/>
        <w:jc w:val="right"/>
        <w:outlineLvl w:val="0"/>
        <w:rPr>
          <w:sz w:val="20"/>
          <w:szCs w:val="20"/>
        </w:rPr>
      </w:pPr>
      <w:r w:rsidRPr="00D57ED2">
        <w:rPr>
          <w:sz w:val="20"/>
          <w:szCs w:val="20"/>
        </w:rPr>
        <w:lastRenderedPageBreak/>
        <w:t>Приложение № 4</w:t>
      </w:r>
    </w:p>
    <w:p w:rsidR="009B1A8D" w:rsidRPr="00D57ED2" w:rsidRDefault="009B1A8D" w:rsidP="009B1A8D">
      <w:pPr>
        <w:ind w:left="4678"/>
        <w:jc w:val="right"/>
        <w:rPr>
          <w:sz w:val="20"/>
          <w:szCs w:val="20"/>
        </w:rPr>
      </w:pPr>
      <w:r w:rsidRPr="00D57ED2">
        <w:rPr>
          <w:sz w:val="20"/>
          <w:szCs w:val="20"/>
        </w:rPr>
        <w:t>к Государственному контракту</w:t>
      </w:r>
    </w:p>
    <w:p w:rsidR="009B1A8D" w:rsidRPr="00D57ED2" w:rsidRDefault="009B1A8D" w:rsidP="009B1A8D">
      <w:pPr>
        <w:ind w:left="4678"/>
        <w:jc w:val="right"/>
        <w:rPr>
          <w:sz w:val="20"/>
          <w:szCs w:val="20"/>
        </w:rPr>
      </w:pPr>
      <w:r w:rsidRPr="00D57ED2">
        <w:rPr>
          <w:sz w:val="20"/>
          <w:szCs w:val="20"/>
        </w:rPr>
        <w:t>на выполнение проектно-изыскательских</w:t>
      </w:r>
    </w:p>
    <w:p w:rsidR="009B1A8D" w:rsidRPr="00291FB6" w:rsidRDefault="009B1A8D" w:rsidP="009B1A8D">
      <w:pPr>
        <w:ind w:left="4678"/>
        <w:jc w:val="right"/>
      </w:pPr>
      <w:r w:rsidRPr="00D57ED2">
        <w:rPr>
          <w:sz w:val="20"/>
          <w:szCs w:val="20"/>
        </w:rPr>
        <w:t>работ от «__</w:t>
      </w:r>
      <w:proofErr w:type="gramStart"/>
      <w:r w:rsidRPr="00D57ED2">
        <w:rPr>
          <w:sz w:val="20"/>
          <w:szCs w:val="20"/>
        </w:rPr>
        <w:t>_»_</w:t>
      </w:r>
      <w:proofErr w:type="gramEnd"/>
      <w:r w:rsidRPr="00D57ED2">
        <w:rPr>
          <w:sz w:val="20"/>
          <w:szCs w:val="20"/>
        </w:rPr>
        <w:t>_______2021 г. №____________</w:t>
      </w:r>
    </w:p>
    <w:p w:rsidR="009B1A8D" w:rsidRPr="00291FB6" w:rsidRDefault="009B1A8D" w:rsidP="009B1A8D">
      <w:pPr>
        <w:tabs>
          <w:tab w:val="left" w:leader="underscore" w:pos="4337"/>
        </w:tabs>
        <w:contextualSpacing/>
        <w:jc w:val="right"/>
        <w:rPr>
          <w:rFonts w:eastAsia="Calibri"/>
          <w:spacing w:val="-8"/>
        </w:rPr>
      </w:pPr>
    </w:p>
    <w:p w:rsidR="009B1A8D" w:rsidRPr="00D57ED2" w:rsidRDefault="009B1A8D" w:rsidP="009B1A8D">
      <w:pPr>
        <w:tabs>
          <w:tab w:val="left" w:leader="underscore" w:pos="4337"/>
        </w:tabs>
        <w:contextualSpacing/>
        <w:jc w:val="right"/>
        <w:outlineLvl w:val="0"/>
        <w:rPr>
          <w:rFonts w:eastAsia="Calibri"/>
          <w:b/>
          <w:spacing w:val="-8"/>
        </w:rPr>
      </w:pPr>
      <w:r w:rsidRPr="00D57ED2">
        <w:rPr>
          <w:rFonts w:eastAsia="Calibri"/>
          <w:b/>
          <w:spacing w:val="-8"/>
        </w:rPr>
        <w:t>Форма</w:t>
      </w:r>
    </w:p>
    <w:p w:rsidR="009B1A8D" w:rsidRPr="00D57ED2" w:rsidRDefault="009B1A8D" w:rsidP="009B1A8D">
      <w:pPr>
        <w:tabs>
          <w:tab w:val="left" w:leader="underscore" w:pos="4337"/>
        </w:tabs>
        <w:contextualSpacing/>
        <w:jc w:val="center"/>
        <w:rPr>
          <w:rFonts w:eastAsia="Calibri"/>
          <w:b/>
        </w:rPr>
      </w:pPr>
      <w:r w:rsidRPr="00D57ED2">
        <w:rPr>
          <w:rFonts w:eastAsia="Calibri"/>
          <w:b/>
        </w:rPr>
        <w:t>Акт № ______</w:t>
      </w:r>
    </w:p>
    <w:p w:rsidR="009B1A8D" w:rsidRPr="00D57ED2" w:rsidRDefault="009B1A8D" w:rsidP="009B1A8D">
      <w:pPr>
        <w:shd w:val="clear" w:color="auto" w:fill="FFFFFF"/>
        <w:tabs>
          <w:tab w:val="left" w:leader="underscore" w:pos="4337"/>
        </w:tabs>
        <w:contextualSpacing/>
        <w:jc w:val="center"/>
        <w:rPr>
          <w:rFonts w:eastAsia="Calibri"/>
          <w:b/>
        </w:rPr>
      </w:pPr>
      <w:r w:rsidRPr="00D57ED2">
        <w:rPr>
          <w:rFonts w:eastAsia="Calibri"/>
          <w:b/>
        </w:rPr>
        <w:t xml:space="preserve">сдачи-приемки </w:t>
      </w:r>
      <w:r w:rsidRPr="00D57ED2">
        <w:rPr>
          <w:b/>
        </w:rPr>
        <w:t>выполненных</w:t>
      </w:r>
      <w:r w:rsidRPr="00D57ED2">
        <w:rPr>
          <w:rFonts w:eastAsia="Calibri"/>
          <w:b/>
        </w:rPr>
        <w:t xml:space="preserve"> работ </w:t>
      </w:r>
    </w:p>
    <w:p w:rsidR="009B1A8D" w:rsidRPr="00D57ED2" w:rsidRDefault="009B1A8D" w:rsidP="009B1A8D">
      <w:pPr>
        <w:shd w:val="clear" w:color="auto" w:fill="FFFFFF"/>
        <w:tabs>
          <w:tab w:val="left" w:leader="underscore" w:pos="4337"/>
        </w:tabs>
        <w:contextualSpacing/>
        <w:jc w:val="center"/>
        <w:rPr>
          <w:rFonts w:eastAsia="Calibri"/>
          <w:b/>
        </w:rPr>
      </w:pPr>
      <w:r w:rsidRPr="00D57ED2">
        <w:rPr>
          <w:rFonts w:eastAsia="Calibri"/>
          <w:b/>
        </w:rPr>
        <w:t>по государственному контракту от «__</w:t>
      </w:r>
      <w:proofErr w:type="gramStart"/>
      <w:r w:rsidRPr="00D57ED2">
        <w:rPr>
          <w:rFonts w:eastAsia="Calibri"/>
          <w:b/>
        </w:rPr>
        <w:t>_»_</w:t>
      </w:r>
      <w:proofErr w:type="gramEnd"/>
      <w:r w:rsidRPr="00D57ED2">
        <w:rPr>
          <w:rFonts w:eastAsia="Calibri"/>
          <w:b/>
        </w:rPr>
        <w:t xml:space="preserve">___________20__г. № ____________________ </w:t>
      </w:r>
    </w:p>
    <w:p w:rsidR="009B1A8D" w:rsidRPr="00D57ED2" w:rsidRDefault="009B1A8D" w:rsidP="009B1A8D">
      <w:pPr>
        <w:shd w:val="clear" w:color="auto" w:fill="FFFFFF"/>
        <w:tabs>
          <w:tab w:val="left" w:leader="underscore" w:pos="4337"/>
        </w:tabs>
        <w:contextualSpacing/>
        <w:jc w:val="center"/>
        <w:rPr>
          <w:rFonts w:eastAsia="Calibri"/>
          <w:b/>
        </w:rPr>
      </w:pPr>
      <w:r w:rsidRPr="00D57ED2">
        <w:rPr>
          <w:rFonts w:eastAsia="Calibri"/>
          <w:b/>
        </w:rPr>
        <w:t>на выполнение проектно-изыскательских работ (корректировка) по объекту:</w:t>
      </w:r>
    </w:p>
    <w:p w:rsidR="009B1A8D" w:rsidRPr="00D57ED2" w:rsidRDefault="009B1A8D" w:rsidP="009B1A8D">
      <w:pPr>
        <w:shd w:val="clear" w:color="auto" w:fill="FFFFFF"/>
        <w:tabs>
          <w:tab w:val="left" w:leader="underscore" w:pos="4337"/>
        </w:tabs>
        <w:contextualSpacing/>
        <w:jc w:val="center"/>
        <w:rPr>
          <w:rFonts w:eastAsia="Calibri"/>
          <w:b/>
          <w:bCs/>
        </w:rPr>
      </w:pPr>
      <w:r w:rsidRPr="00D57ED2">
        <w:rPr>
          <w:rFonts w:eastAsia="Calibri"/>
          <w:b/>
          <w:bCs/>
        </w:rPr>
        <w:t>«</w:t>
      </w:r>
      <w:r w:rsidR="00D57ED2" w:rsidRPr="00D57ED2">
        <w:rPr>
          <w:b/>
        </w:rPr>
        <w:t xml:space="preserve">Строительство сетей водоснабжения в пос. </w:t>
      </w:r>
      <w:proofErr w:type="spellStart"/>
      <w:r w:rsidR="00D57ED2" w:rsidRPr="00D57ED2">
        <w:rPr>
          <w:b/>
        </w:rPr>
        <w:t>Героевское</w:t>
      </w:r>
      <w:proofErr w:type="spellEnd"/>
      <w:r w:rsidR="00D57ED2" w:rsidRPr="00D57ED2">
        <w:rPr>
          <w:b/>
        </w:rPr>
        <w:t xml:space="preserve"> муниципального образования городской округ Керчь Республики Крым</w:t>
      </w:r>
      <w:r w:rsidRPr="00D57ED2">
        <w:rPr>
          <w:rFonts w:eastAsia="Calibri"/>
          <w:b/>
          <w:bCs/>
        </w:rPr>
        <w:t>»</w:t>
      </w:r>
    </w:p>
    <w:p w:rsidR="009B1A8D" w:rsidRPr="00291FB6" w:rsidRDefault="009B1A8D" w:rsidP="009B1A8D">
      <w:pPr>
        <w:shd w:val="clear" w:color="auto" w:fill="FFFFFF"/>
        <w:tabs>
          <w:tab w:val="left" w:leader="underscore" w:pos="4337"/>
        </w:tabs>
        <w:contextualSpacing/>
        <w:jc w:val="center"/>
      </w:pPr>
    </w:p>
    <w:p w:rsidR="009B1A8D" w:rsidRPr="00291FB6" w:rsidRDefault="009B1A8D" w:rsidP="009B1A8D">
      <w:pPr>
        <w:ind w:firstLine="709"/>
        <w:contextualSpacing/>
        <w:jc w:val="both"/>
      </w:pPr>
      <w:r w:rsidRPr="00291FB6">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291FB6">
        <w:rPr>
          <w:b/>
        </w:rPr>
        <w:t xml:space="preserve"> «Государственный заказчик», </w:t>
      </w:r>
      <w:r w:rsidRPr="00291FB6">
        <w:t xml:space="preserve">в лице _________________________________________, действующего на основании _______________, с одной стороны, </w:t>
      </w:r>
    </w:p>
    <w:p w:rsidR="009B1A8D" w:rsidRPr="00291FB6" w:rsidRDefault="009B1A8D" w:rsidP="009B1A8D">
      <w:pPr>
        <w:ind w:firstLine="709"/>
        <w:contextualSpacing/>
        <w:jc w:val="both"/>
      </w:pPr>
      <w:r w:rsidRPr="00291FB6">
        <w:t xml:space="preserve">и ___________________________________________, именуемый в дальнейшем </w:t>
      </w:r>
      <w:r w:rsidRPr="00291FB6">
        <w:rPr>
          <w:b/>
        </w:rPr>
        <w:t>«Подрядчик»,</w:t>
      </w:r>
    </w:p>
    <w:p w:rsidR="009B1A8D" w:rsidRPr="00291FB6" w:rsidRDefault="009B1A8D" w:rsidP="009B1A8D">
      <w:pPr>
        <w:ind w:left="938" w:firstLine="469"/>
        <w:contextualSpacing/>
        <w:rPr>
          <w:sz w:val="20"/>
          <w:szCs w:val="20"/>
        </w:rPr>
      </w:pPr>
      <w:r w:rsidRPr="00291FB6">
        <w:rPr>
          <w:sz w:val="20"/>
          <w:szCs w:val="20"/>
        </w:rPr>
        <w:t>(наименование юридического лица)</w:t>
      </w:r>
    </w:p>
    <w:p w:rsidR="009B1A8D" w:rsidRPr="00291FB6" w:rsidRDefault="009B1A8D" w:rsidP="009B1A8D">
      <w:pPr>
        <w:contextualSpacing/>
      </w:pPr>
      <w:r w:rsidRPr="00291FB6">
        <w:t>(далее - сокращенное наименование ______________), в лице _________________________________,</w:t>
      </w:r>
    </w:p>
    <w:p w:rsidR="009B1A8D" w:rsidRPr="00291FB6" w:rsidRDefault="009B1A8D" w:rsidP="009B1A8D">
      <w:pPr>
        <w:ind w:left="4956" w:firstLine="708"/>
        <w:contextualSpacing/>
        <w:rPr>
          <w:sz w:val="20"/>
          <w:szCs w:val="20"/>
        </w:rPr>
      </w:pPr>
      <w:r w:rsidRPr="00291FB6">
        <w:rPr>
          <w:sz w:val="20"/>
          <w:szCs w:val="20"/>
        </w:rPr>
        <w:t xml:space="preserve">                    (должность, фамилия, имя, отчество)</w:t>
      </w:r>
    </w:p>
    <w:p w:rsidR="009B1A8D" w:rsidRPr="00291FB6" w:rsidRDefault="009B1A8D" w:rsidP="009B1A8D">
      <w:pPr>
        <w:contextualSpacing/>
      </w:pPr>
      <w:r w:rsidRPr="00291FB6">
        <w:t xml:space="preserve">действующего на основании ______________________________________________________________,                                                                                                              </w:t>
      </w:r>
    </w:p>
    <w:p w:rsidR="009B1A8D" w:rsidRPr="00291FB6" w:rsidRDefault="009B1A8D" w:rsidP="009B1A8D">
      <w:pPr>
        <w:ind w:left="4690" w:firstLine="469"/>
        <w:contextualSpacing/>
        <w:rPr>
          <w:sz w:val="20"/>
          <w:szCs w:val="20"/>
        </w:rPr>
      </w:pPr>
      <w:r w:rsidRPr="00291FB6">
        <w:rPr>
          <w:sz w:val="20"/>
          <w:szCs w:val="20"/>
        </w:rPr>
        <w:t>(устава, положения и т.п.)</w:t>
      </w:r>
    </w:p>
    <w:p w:rsidR="009B1A8D" w:rsidRPr="00291FB6" w:rsidRDefault="009B1A8D" w:rsidP="009B1A8D">
      <w:pPr>
        <w:contextualSpacing/>
        <w:jc w:val="both"/>
      </w:pPr>
      <w:r w:rsidRPr="00291FB6">
        <w:t>с другой стороны, составили настоящий Акт о нижеследующем:</w:t>
      </w:r>
    </w:p>
    <w:p w:rsidR="009B1A8D" w:rsidRPr="00291FB6" w:rsidRDefault="009B1A8D" w:rsidP="009B1A8D">
      <w:pPr>
        <w:pStyle w:val="aff"/>
        <w:widowControl w:val="0"/>
        <w:numPr>
          <w:ilvl w:val="0"/>
          <w:numId w:val="16"/>
        </w:numPr>
        <w:jc w:val="both"/>
      </w:pPr>
      <w:r w:rsidRPr="00291FB6">
        <w:t xml:space="preserve">Подрядчик выполнил, а Государственный заказчик принял следующие работы: </w:t>
      </w:r>
    </w:p>
    <w:tbl>
      <w:tblPr>
        <w:tblStyle w:val="af5"/>
        <w:tblW w:w="0" w:type="auto"/>
        <w:tblLook w:val="04A0" w:firstRow="1" w:lastRow="0" w:firstColumn="1" w:lastColumn="0" w:noHBand="0" w:noVBand="1"/>
      </w:tblPr>
      <w:tblGrid>
        <w:gridCol w:w="704"/>
        <w:gridCol w:w="3373"/>
        <w:gridCol w:w="2039"/>
        <w:gridCol w:w="2039"/>
        <w:gridCol w:w="2039"/>
      </w:tblGrid>
      <w:tr w:rsidR="009B1A8D" w:rsidRPr="00291FB6" w:rsidTr="00113D60">
        <w:tc>
          <w:tcPr>
            <w:tcW w:w="704" w:type="dxa"/>
            <w:vMerge w:val="restart"/>
            <w:vAlign w:val="center"/>
          </w:tcPr>
          <w:p w:rsidR="009B1A8D" w:rsidRPr="00291FB6" w:rsidRDefault="009B1A8D" w:rsidP="00113D60">
            <w:pPr>
              <w:spacing w:line="252" w:lineRule="auto"/>
              <w:contextualSpacing/>
              <w:jc w:val="center"/>
            </w:pPr>
            <w:r w:rsidRPr="00291FB6">
              <w:t>№</w:t>
            </w:r>
          </w:p>
        </w:tc>
        <w:tc>
          <w:tcPr>
            <w:tcW w:w="3373" w:type="dxa"/>
            <w:vMerge w:val="restart"/>
            <w:vAlign w:val="center"/>
          </w:tcPr>
          <w:p w:rsidR="009B1A8D" w:rsidRPr="00291FB6" w:rsidRDefault="009B1A8D" w:rsidP="00113D60">
            <w:pPr>
              <w:spacing w:line="252" w:lineRule="auto"/>
              <w:contextualSpacing/>
              <w:jc w:val="center"/>
            </w:pPr>
            <w:r w:rsidRPr="00291FB6">
              <w:t>Наименование принятых работ по настоящему акту</w:t>
            </w:r>
          </w:p>
        </w:tc>
        <w:tc>
          <w:tcPr>
            <w:tcW w:w="6117" w:type="dxa"/>
            <w:gridSpan w:val="3"/>
            <w:vAlign w:val="center"/>
          </w:tcPr>
          <w:p w:rsidR="009B1A8D" w:rsidRPr="00291FB6" w:rsidRDefault="009B1A8D" w:rsidP="00113D60">
            <w:pPr>
              <w:spacing w:line="252" w:lineRule="auto"/>
              <w:contextualSpacing/>
              <w:jc w:val="center"/>
            </w:pPr>
            <w:r w:rsidRPr="00291FB6">
              <w:t>Стоимость выполненных проектно-изыскательских работ, руб.</w:t>
            </w:r>
          </w:p>
        </w:tc>
      </w:tr>
      <w:tr w:rsidR="009B1A8D" w:rsidRPr="00291FB6" w:rsidTr="00113D60">
        <w:tc>
          <w:tcPr>
            <w:tcW w:w="704" w:type="dxa"/>
            <w:vMerge/>
            <w:vAlign w:val="center"/>
          </w:tcPr>
          <w:p w:rsidR="009B1A8D" w:rsidRPr="00291FB6" w:rsidRDefault="009B1A8D" w:rsidP="00113D60">
            <w:pPr>
              <w:spacing w:line="252" w:lineRule="auto"/>
              <w:contextualSpacing/>
            </w:pPr>
          </w:p>
        </w:tc>
        <w:tc>
          <w:tcPr>
            <w:tcW w:w="3373" w:type="dxa"/>
            <w:vMerge/>
            <w:vAlign w:val="center"/>
          </w:tcPr>
          <w:p w:rsidR="009B1A8D" w:rsidRPr="00291FB6" w:rsidRDefault="009B1A8D" w:rsidP="00113D60">
            <w:pPr>
              <w:spacing w:line="252" w:lineRule="auto"/>
              <w:contextualSpacing/>
              <w:jc w:val="center"/>
            </w:pPr>
          </w:p>
        </w:tc>
        <w:tc>
          <w:tcPr>
            <w:tcW w:w="2039" w:type="dxa"/>
            <w:vAlign w:val="center"/>
          </w:tcPr>
          <w:p w:rsidR="009B1A8D" w:rsidRPr="00291FB6" w:rsidRDefault="009B1A8D" w:rsidP="00113D60">
            <w:pPr>
              <w:spacing w:line="252" w:lineRule="auto"/>
              <w:contextualSpacing/>
              <w:jc w:val="center"/>
            </w:pPr>
            <w:r w:rsidRPr="00291FB6">
              <w:t>с начала проведения работ</w:t>
            </w:r>
          </w:p>
        </w:tc>
        <w:tc>
          <w:tcPr>
            <w:tcW w:w="2039" w:type="dxa"/>
            <w:vAlign w:val="center"/>
          </w:tcPr>
          <w:p w:rsidR="009B1A8D" w:rsidRPr="00291FB6" w:rsidRDefault="009B1A8D" w:rsidP="00113D60">
            <w:pPr>
              <w:spacing w:line="252" w:lineRule="auto"/>
              <w:contextualSpacing/>
              <w:jc w:val="center"/>
            </w:pPr>
            <w:r w:rsidRPr="00291FB6">
              <w:t>с начала года</w:t>
            </w:r>
          </w:p>
        </w:tc>
        <w:tc>
          <w:tcPr>
            <w:tcW w:w="2039" w:type="dxa"/>
            <w:vAlign w:val="center"/>
          </w:tcPr>
          <w:p w:rsidR="009B1A8D" w:rsidRPr="00291FB6" w:rsidRDefault="009B1A8D" w:rsidP="00113D60">
            <w:pPr>
              <w:spacing w:line="252" w:lineRule="auto"/>
              <w:contextualSpacing/>
              <w:jc w:val="center"/>
            </w:pPr>
            <w:r w:rsidRPr="00291FB6">
              <w:t>в том числе за отчетный период</w:t>
            </w:r>
          </w:p>
        </w:tc>
      </w:tr>
      <w:tr w:rsidR="009B1A8D" w:rsidRPr="00291FB6" w:rsidTr="00113D60">
        <w:tc>
          <w:tcPr>
            <w:tcW w:w="704" w:type="dxa"/>
            <w:vAlign w:val="center"/>
          </w:tcPr>
          <w:p w:rsidR="009B1A8D" w:rsidRPr="00291FB6" w:rsidRDefault="009B1A8D" w:rsidP="00113D60">
            <w:pPr>
              <w:spacing w:line="252" w:lineRule="auto"/>
              <w:contextualSpacing/>
            </w:pPr>
          </w:p>
        </w:tc>
        <w:tc>
          <w:tcPr>
            <w:tcW w:w="3373"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r>
      <w:tr w:rsidR="009B1A8D" w:rsidRPr="00291FB6" w:rsidTr="00113D60">
        <w:tc>
          <w:tcPr>
            <w:tcW w:w="704" w:type="dxa"/>
            <w:vAlign w:val="center"/>
          </w:tcPr>
          <w:p w:rsidR="009B1A8D" w:rsidRPr="00291FB6" w:rsidRDefault="009B1A8D" w:rsidP="00113D60">
            <w:pPr>
              <w:spacing w:line="252" w:lineRule="auto"/>
              <w:contextualSpacing/>
            </w:pPr>
          </w:p>
        </w:tc>
        <w:tc>
          <w:tcPr>
            <w:tcW w:w="3373"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r>
      <w:tr w:rsidR="009B1A8D" w:rsidRPr="00291FB6" w:rsidTr="00113D60">
        <w:tc>
          <w:tcPr>
            <w:tcW w:w="704" w:type="dxa"/>
            <w:vAlign w:val="center"/>
          </w:tcPr>
          <w:p w:rsidR="009B1A8D" w:rsidRPr="00291FB6" w:rsidRDefault="009B1A8D" w:rsidP="00113D60">
            <w:pPr>
              <w:spacing w:line="252" w:lineRule="auto"/>
              <w:contextualSpacing/>
            </w:pPr>
          </w:p>
        </w:tc>
        <w:tc>
          <w:tcPr>
            <w:tcW w:w="3373" w:type="dxa"/>
            <w:vAlign w:val="center"/>
          </w:tcPr>
          <w:p w:rsidR="009B1A8D" w:rsidRPr="00291FB6" w:rsidRDefault="009B1A8D" w:rsidP="00113D60">
            <w:pPr>
              <w:spacing w:line="252" w:lineRule="auto"/>
              <w:contextualSpacing/>
            </w:pPr>
            <w:r w:rsidRPr="00291FB6">
              <w:t>Итого</w:t>
            </w: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r>
      <w:tr w:rsidR="009B1A8D" w:rsidRPr="00291FB6" w:rsidTr="00113D60">
        <w:tc>
          <w:tcPr>
            <w:tcW w:w="704" w:type="dxa"/>
            <w:vAlign w:val="center"/>
          </w:tcPr>
          <w:p w:rsidR="009B1A8D" w:rsidRPr="00291FB6" w:rsidRDefault="009B1A8D" w:rsidP="00113D60">
            <w:pPr>
              <w:spacing w:line="252" w:lineRule="auto"/>
              <w:contextualSpacing/>
            </w:pPr>
          </w:p>
        </w:tc>
        <w:tc>
          <w:tcPr>
            <w:tcW w:w="3373" w:type="dxa"/>
            <w:vAlign w:val="center"/>
          </w:tcPr>
          <w:p w:rsidR="009B1A8D" w:rsidRPr="00291FB6" w:rsidRDefault="009B1A8D" w:rsidP="00113D60">
            <w:pPr>
              <w:spacing w:line="252" w:lineRule="auto"/>
              <w:contextualSpacing/>
            </w:pPr>
            <w:r w:rsidRPr="00291FB6">
              <w:t>Сумма НДС 20% (без НДС)</w:t>
            </w: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r>
      <w:tr w:rsidR="009B1A8D" w:rsidRPr="00291FB6" w:rsidTr="00113D60">
        <w:tc>
          <w:tcPr>
            <w:tcW w:w="704" w:type="dxa"/>
            <w:vAlign w:val="center"/>
          </w:tcPr>
          <w:p w:rsidR="009B1A8D" w:rsidRPr="00291FB6" w:rsidRDefault="009B1A8D" w:rsidP="00113D60">
            <w:pPr>
              <w:spacing w:line="252" w:lineRule="auto"/>
              <w:contextualSpacing/>
            </w:pPr>
          </w:p>
        </w:tc>
        <w:tc>
          <w:tcPr>
            <w:tcW w:w="3373" w:type="dxa"/>
            <w:vAlign w:val="center"/>
          </w:tcPr>
          <w:p w:rsidR="009B1A8D" w:rsidRPr="00291FB6" w:rsidRDefault="009B1A8D" w:rsidP="00113D60">
            <w:pPr>
              <w:spacing w:line="252" w:lineRule="auto"/>
              <w:contextualSpacing/>
            </w:pPr>
            <w:r w:rsidRPr="00291FB6">
              <w:t>Всего</w:t>
            </w: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r>
      <w:tr w:rsidR="009B1A8D" w:rsidRPr="00291FB6" w:rsidTr="00113D60">
        <w:tc>
          <w:tcPr>
            <w:tcW w:w="704" w:type="dxa"/>
            <w:vAlign w:val="center"/>
          </w:tcPr>
          <w:p w:rsidR="009B1A8D" w:rsidRPr="00291FB6" w:rsidRDefault="009B1A8D" w:rsidP="00113D60">
            <w:pPr>
              <w:spacing w:line="252" w:lineRule="auto"/>
              <w:contextualSpacing/>
            </w:pPr>
          </w:p>
        </w:tc>
        <w:tc>
          <w:tcPr>
            <w:tcW w:w="3373" w:type="dxa"/>
            <w:vAlign w:val="center"/>
          </w:tcPr>
          <w:p w:rsidR="009B1A8D" w:rsidRPr="00291FB6" w:rsidRDefault="009B1A8D" w:rsidP="00113D60">
            <w:pPr>
              <w:spacing w:line="252" w:lineRule="auto"/>
              <w:contextualSpacing/>
            </w:pPr>
            <w:r w:rsidRPr="00291FB6">
              <w:t>Погашение аванса</w:t>
            </w: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r>
      <w:tr w:rsidR="009B1A8D" w:rsidRPr="00291FB6" w:rsidTr="00113D60">
        <w:tc>
          <w:tcPr>
            <w:tcW w:w="704" w:type="dxa"/>
            <w:vAlign w:val="center"/>
          </w:tcPr>
          <w:p w:rsidR="009B1A8D" w:rsidRPr="00291FB6" w:rsidRDefault="009B1A8D" w:rsidP="00113D60">
            <w:pPr>
              <w:spacing w:line="252" w:lineRule="auto"/>
              <w:contextualSpacing/>
            </w:pPr>
          </w:p>
        </w:tc>
        <w:tc>
          <w:tcPr>
            <w:tcW w:w="3373" w:type="dxa"/>
            <w:vAlign w:val="center"/>
          </w:tcPr>
          <w:p w:rsidR="009B1A8D" w:rsidRPr="00291FB6" w:rsidRDefault="009B1A8D" w:rsidP="00113D60">
            <w:pPr>
              <w:spacing w:line="252" w:lineRule="auto"/>
              <w:contextualSpacing/>
            </w:pPr>
            <w:r w:rsidRPr="00291FB6">
              <w:t>Всего к оплате</w:t>
            </w: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c>
          <w:tcPr>
            <w:tcW w:w="2039" w:type="dxa"/>
            <w:vAlign w:val="center"/>
          </w:tcPr>
          <w:p w:rsidR="009B1A8D" w:rsidRPr="00291FB6" w:rsidRDefault="009B1A8D" w:rsidP="00113D60">
            <w:pPr>
              <w:spacing w:line="252" w:lineRule="auto"/>
              <w:contextualSpacing/>
            </w:pPr>
          </w:p>
        </w:tc>
      </w:tr>
    </w:tbl>
    <w:p w:rsidR="009B1A8D" w:rsidRPr="00291FB6" w:rsidRDefault="009B1A8D" w:rsidP="009B1A8D">
      <w:pPr>
        <w:ind w:firstLine="709"/>
        <w:contextualSpacing/>
        <w:rPr>
          <w:rFonts w:eastAsia="Calibri"/>
        </w:rPr>
      </w:pPr>
      <w:r w:rsidRPr="00291FB6">
        <w:rPr>
          <w:rFonts w:eastAsia="Calibri"/>
        </w:rPr>
        <w:t xml:space="preserve">2. Работы выполнены в полном объеме. </w:t>
      </w:r>
    </w:p>
    <w:p w:rsidR="009B1A8D" w:rsidRPr="00291FB6" w:rsidRDefault="009B1A8D" w:rsidP="009B1A8D">
      <w:pPr>
        <w:ind w:firstLine="709"/>
        <w:contextualSpacing/>
        <w:jc w:val="both"/>
      </w:pPr>
      <w:r w:rsidRPr="00291FB6">
        <w:rPr>
          <w:rFonts w:eastAsia="Calibri"/>
        </w:rPr>
        <w:t>3</w:t>
      </w:r>
      <w:r w:rsidRPr="00291FB6">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5097"/>
        <w:gridCol w:w="5097"/>
      </w:tblGrid>
      <w:tr w:rsidR="009B1A8D" w:rsidRPr="00291FB6" w:rsidTr="00113D60">
        <w:tc>
          <w:tcPr>
            <w:tcW w:w="5097" w:type="dxa"/>
          </w:tcPr>
          <w:p w:rsidR="009B1A8D" w:rsidRPr="00291FB6" w:rsidRDefault="009B1A8D" w:rsidP="00113D60">
            <w:pPr>
              <w:contextualSpacing/>
            </w:pPr>
            <w:r w:rsidRPr="00291FB6">
              <w:t>Государственный заказчик:</w:t>
            </w:r>
          </w:p>
          <w:p w:rsidR="009B1A8D" w:rsidRPr="00291FB6" w:rsidRDefault="009B1A8D" w:rsidP="00113D60">
            <w:pPr>
              <w:contextualSpacing/>
            </w:pPr>
            <w:r w:rsidRPr="00291FB6">
              <w:t>_________________/_______________</w:t>
            </w:r>
          </w:p>
          <w:p w:rsidR="009B1A8D" w:rsidRPr="00291FB6" w:rsidRDefault="009B1A8D" w:rsidP="00113D60">
            <w:pPr>
              <w:contextualSpacing/>
            </w:pPr>
            <w:r w:rsidRPr="00291FB6">
              <w:t>М.П.</w:t>
            </w:r>
          </w:p>
        </w:tc>
        <w:tc>
          <w:tcPr>
            <w:tcW w:w="5097" w:type="dxa"/>
          </w:tcPr>
          <w:p w:rsidR="009B1A8D" w:rsidRPr="00291FB6" w:rsidRDefault="009B1A8D" w:rsidP="00113D60">
            <w:pPr>
              <w:contextualSpacing/>
            </w:pPr>
            <w:r w:rsidRPr="00291FB6">
              <w:t>Подрядчик:</w:t>
            </w:r>
          </w:p>
          <w:p w:rsidR="009B1A8D" w:rsidRPr="00291FB6" w:rsidRDefault="009B1A8D" w:rsidP="00113D60">
            <w:pPr>
              <w:contextualSpacing/>
            </w:pPr>
            <w:r w:rsidRPr="00291FB6">
              <w:t>_________________/_______________</w:t>
            </w:r>
          </w:p>
          <w:p w:rsidR="009B1A8D" w:rsidRPr="00291FB6" w:rsidRDefault="009B1A8D" w:rsidP="00113D60">
            <w:pPr>
              <w:contextualSpacing/>
            </w:pPr>
            <w:r w:rsidRPr="00291FB6">
              <w:t>М.П.</w:t>
            </w:r>
          </w:p>
        </w:tc>
      </w:tr>
    </w:tbl>
    <w:p w:rsidR="009B1A8D" w:rsidRPr="00291FB6" w:rsidRDefault="009B1A8D" w:rsidP="009B1A8D">
      <w:pPr>
        <w:ind w:firstLine="708"/>
        <w:contextualSpacing/>
      </w:pPr>
    </w:p>
    <w:p w:rsidR="009B1A8D" w:rsidRPr="00D57ED2" w:rsidRDefault="009B1A8D" w:rsidP="009B1A8D">
      <w:pPr>
        <w:ind w:firstLine="708"/>
        <w:contextualSpacing/>
        <w:rPr>
          <w:b/>
        </w:rPr>
      </w:pPr>
      <w:r w:rsidRPr="00D57ED2">
        <w:rPr>
          <w:b/>
        </w:rPr>
        <w:t>Окончание формы</w:t>
      </w:r>
    </w:p>
    <w:p w:rsidR="009B1A8D" w:rsidRPr="00291FB6" w:rsidRDefault="009B1A8D" w:rsidP="009B1A8D">
      <w:pPr>
        <w:ind w:firstLine="708"/>
        <w:contextualSpacing/>
      </w:pPr>
    </w:p>
    <w:tbl>
      <w:tblPr>
        <w:tblStyle w:val="a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D57ED2" w:rsidRPr="00291FB6" w:rsidTr="001B0196">
        <w:trPr>
          <w:trHeight w:val="327"/>
        </w:trPr>
        <w:tc>
          <w:tcPr>
            <w:tcW w:w="4957" w:type="dxa"/>
          </w:tcPr>
          <w:p w:rsidR="00D57ED2" w:rsidRPr="00862D2D" w:rsidRDefault="00D57ED2" w:rsidP="001B0196">
            <w:pPr>
              <w:keepNext/>
              <w:contextualSpacing/>
              <w:jc w:val="center"/>
              <w:outlineLvl w:val="0"/>
              <w:rPr>
                <w:b/>
                <w:bCs/>
                <w:kern w:val="1"/>
              </w:rPr>
            </w:pPr>
            <w:r w:rsidRPr="00291FB6">
              <w:rPr>
                <w:b/>
                <w:bCs/>
                <w:kern w:val="1"/>
              </w:rPr>
              <w:t>Государственный заказчик:</w:t>
            </w:r>
          </w:p>
        </w:tc>
        <w:tc>
          <w:tcPr>
            <w:tcW w:w="4819" w:type="dxa"/>
          </w:tcPr>
          <w:p w:rsidR="00D57ED2" w:rsidRPr="00291FB6" w:rsidRDefault="00D57ED2" w:rsidP="001B0196">
            <w:pPr>
              <w:keepNext/>
              <w:contextualSpacing/>
              <w:jc w:val="center"/>
              <w:outlineLvl w:val="0"/>
              <w:rPr>
                <w:b/>
                <w:kern w:val="1"/>
              </w:rPr>
            </w:pPr>
            <w:r w:rsidRPr="00291FB6">
              <w:rPr>
                <w:b/>
                <w:kern w:val="1"/>
              </w:rPr>
              <w:t>Подрядчик:</w:t>
            </w:r>
          </w:p>
        </w:tc>
      </w:tr>
      <w:tr w:rsidR="00D57ED2" w:rsidRPr="00291FB6" w:rsidTr="001B0196">
        <w:trPr>
          <w:trHeight w:val="1390"/>
        </w:trPr>
        <w:tc>
          <w:tcPr>
            <w:tcW w:w="4957" w:type="dxa"/>
          </w:tcPr>
          <w:p w:rsidR="00D57ED2" w:rsidRPr="00862D2D" w:rsidRDefault="00D57ED2" w:rsidP="001B0196">
            <w:pPr>
              <w:jc w:val="both"/>
              <w:rPr>
                <w:b/>
              </w:rPr>
            </w:pPr>
            <w:r w:rsidRPr="00862D2D">
              <w:rPr>
                <w:b/>
              </w:rPr>
              <w:t>Первый заместитель генерального директора</w:t>
            </w:r>
          </w:p>
          <w:p w:rsidR="00D57ED2" w:rsidRPr="00291FB6" w:rsidRDefault="00D57ED2" w:rsidP="001B0196"/>
          <w:p w:rsidR="00D57ED2" w:rsidRPr="00291FB6" w:rsidRDefault="00D57ED2" w:rsidP="001B0196">
            <w:pPr>
              <w:keepNext/>
              <w:contextualSpacing/>
              <w:outlineLvl w:val="0"/>
            </w:pPr>
            <w:r w:rsidRPr="00291FB6">
              <w:t>_________________________/О.С. Бакланов/</w:t>
            </w:r>
          </w:p>
          <w:p w:rsidR="00D57ED2" w:rsidRPr="00291FB6" w:rsidRDefault="00D57ED2" w:rsidP="001B0196">
            <w:pPr>
              <w:keepNext/>
              <w:contextualSpacing/>
              <w:outlineLvl w:val="0"/>
              <w:rPr>
                <w:b/>
                <w:bCs/>
                <w:kern w:val="1"/>
              </w:rPr>
            </w:pPr>
          </w:p>
        </w:tc>
        <w:tc>
          <w:tcPr>
            <w:tcW w:w="4819" w:type="dxa"/>
          </w:tcPr>
          <w:p w:rsidR="00D57ED2" w:rsidRPr="00291FB6" w:rsidRDefault="00D57ED2" w:rsidP="001B0196">
            <w:pPr>
              <w:rPr>
                <w:b/>
                <w:kern w:val="1"/>
              </w:rPr>
            </w:pPr>
          </w:p>
        </w:tc>
      </w:tr>
    </w:tbl>
    <w:p w:rsidR="009B1A8D" w:rsidRPr="00D57ED2" w:rsidRDefault="009B1A8D" w:rsidP="009B1A8D">
      <w:pPr>
        <w:spacing w:line="259" w:lineRule="auto"/>
        <w:jc w:val="right"/>
        <w:rPr>
          <w:sz w:val="20"/>
          <w:szCs w:val="20"/>
        </w:rPr>
      </w:pPr>
      <w:r w:rsidRPr="00291FB6">
        <w:br w:type="page"/>
      </w:r>
      <w:bookmarkStart w:id="74" w:name="_Hlk85459270"/>
      <w:bookmarkEnd w:id="71"/>
      <w:r w:rsidRPr="00D57ED2">
        <w:rPr>
          <w:sz w:val="20"/>
          <w:szCs w:val="20"/>
        </w:rPr>
        <w:lastRenderedPageBreak/>
        <w:t>Приложение № 5</w:t>
      </w:r>
    </w:p>
    <w:p w:rsidR="009B1A8D" w:rsidRPr="00D57ED2" w:rsidRDefault="009B1A8D" w:rsidP="009B1A8D">
      <w:pPr>
        <w:ind w:left="4678"/>
        <w:jc w:val="right"/>
        <w:rPr>
          <w:sz w:val="20"/>
          <w:szCs w:val="20"/>
        </w:rPr>
      </w:pPr>
      <w:r w:rsidRPr="00D57ED2">
        <w:rPr>
          <w:sz w:val="20"/>
          <w:szCs w:val="20"/>
        </w:rPr>
        <w:t>к Государственному контракту</w:t>
      </w:r>
    </w:p>
    <w:p w:rsidR="009B1A8D" w:rsidRPr="00D57ED2" w:rsidRDefault="009B1A8D" w:rsidP="009B1A8D">
      <w:pPr>
        <w:ind w:left="4678"/>
        <w:jc w:val="right"/>
        <w:rPr>
          <w:sz w:val="20"/>
          <w:szCs w:val="20"/>
        </w:rPr>
      </w:pPr>
      <w:r w:rsidRPr="00D57ED2">
        <w:rPr>
          <w:sz w:val="20"/>
          <w:szCs w:val="20"/>
        </w:rPr>
        <w:t>на выполнение проектно-изыскательских</w:t>
      </w:r>
    </w:p>
    <w:p w:rsidR="009B1A8D" w:rsidRPr="00D57ED2" w:rsidRDefault="009B1A8D" w:rsidP="009B1A8D">
      <w:pPr>
        <w:ind w:left="4678"/>
        <w:jc w:val="right"/>
        <w:rPr>
          <w:sz w:val="20"/>
          <w:szCs w:val="20"/>
        </w:rPr>
      </w:pPr>
      <w:r w:rsidRPr="00D57ED2">
        <w:rPr>
          <w:sz w:val="20"/>
          <w:szCs w:val="20"/>
        </w:rPr>
        <w:t>работ от «__</w:t>
      </w:r>
      <w:proofErr w:type="gramStart"/>
      <w:r w:rsidRPr="00D57ED2">
        <w:rPr>
          <w:sz w:val="20"/>
          <w:szCs w:val="20"/>
        </w:rPr>
        <w:t>_»_</w:t>
      </w:r>
      <w:proofErr w:type="gramEnd"/>
      <w:r w:rsidRPr="00D57ED2">
        <w:rPr>
          <w:sz w:val="20"/>
          <w:szCs w:val="20"/>
        </w:rPr>
        <w:t>_______2021 г. №__________</w:t>
      </w:r>
    </w:p>
    <w:bookmarkEnd w:id="74"/>
    <w:p w:rsidR="009B1A8D" w:rsidRPr="00D57ED2" w:rsidRDefault="009B1A8D" w:rsidP="009B1A8D">
      <w:pPr>
        <w:tabs>
          <w:tab w:val="left" w:leader="underscore" w:pos="4337"/>
        </w:tabs>
        <w:contextualSpacing/>
        <w:jc w:val="right"/>
        <w:rPr>
          <w:rFonts w:eastAsia="Calibri"/>
          <w:b/>
          <w:spacing w:val="-8"/>
        </w:rPr>
      </w:pPr>
    </w:p>
    <w:p w:rsidR="009B1A8D" w:rsidRPr="00D57ED2" w:rsidRDefault="009B1A8D" w:rsidP="009B1A8D">
      <w:pPr>
        <w:shd w:val="clear" w:color="auto" w:fill="FFFFFF"/>
        <w:tabs>
          <w:tab w:val="left" w:leader="underscore" w:pos="4337"/>
        </w:tabs>
        <w:contextualSpacing/>
        <w:jc w:val="center"/>
        <w:rPr>
          <w:rFonts w:eastAsia="Calibri"/>
          <w:b/>
        </w:rPr>
      </w:pPr>
      <w:r w:rsidRPr="00D57ED2">
        <w:rPr>
          <w:rFonts w:eastAsia="Calibri"/>
          <w:b/>
        </w:rPr>
        <w:t>Распределение цены контракта</w:t>
      </w:r>
    </w:p>
    <w:p w:rsidR="009B1A8D" w:rsidRPr="00D57ED2" w:rsidRDefault="009B1A8D" w:rsidP="009B1A8D">
      <w:pPr>
        <w:shd w:val="clear" w:color="auto" w:fill="FFFFFF"/>
        <w:tabs>
          <w:tab w:val="left" w:leader="underscore" w:pos="4337"/>
        </w:tabs>
        <w:contextualSpacing/>
        <w:jc w:val="center"/>
        <w:rPr>
          <w:rFonts w:eastAsia="Calibri"/>
          <w:b/>
        </w:rPr>
      </w:pPr>
      <w:r w:rsidRPr="00D57ED2">
        <w:rPr>
          <w:rFonts w:eastAsia="Calibri"/>
          <w:b/>
        </w:rPr>
        <w:t>по государственному контракту от «__</w:t>
      </w:r>
      <w:proofErr w:type="gramStart"/>
      <w:r w:rsidRPr="00D57ED2">
        <w:rPr>
          <w:rFonts w:eastAsia="Calibri"/>
          <w:b/>
        </w:rPr>
        <w:t>_»_</w:t>
      </w:r>
      <w:proofErr w:type="gramEnd"/>
      <w:r w:rsidRPr="00D57ED2">
        <w:rPr>
          <w:rFonts w:eastAsia="Calibri"/>
          <w:b/>
        </w:rPr>
        <w:t xml:space="preserve">___________2021 г. № ____________________ </w:t>
      </w:r>
    </w:p>
    <w:p w:rsidR="009B1A8D" w:rsidRPr="00D57ED2" w:rsidRDefault="009B1A8D" w:rsidP="009B1A8D">
      <w:pPr>
        <w:shd w:val="clear" w:color="auto" w:fill="FFFFFF"/>
        <w:tabs>
          <w:tab w:val="left" w:leader="underscore" w:pos="4337"/>
        </w:tabs>
        <w:contextualSpacing/>
        <w:jc w:val="center"/>
        <w:rPr>
          <w:rFonts w:eastAsia="Calibri"/>
          <w:b/>
        </w:rPr>
      </w:pPr>
      <w:r w:rsidRPr="00D57ED2">
        <w:rPr>
          <w:rFonts w:eastAsia="Calibri"/>
          <w:b/>
        </w:rPr>
        <w:t>на выполнение проектно-изыскательских работ (корректировка) по объекту:</w:t>
      </w:r>
    </w:p>
    <w:p w:rsidR="009B1A8D" w:rsidRPr="00D57ED2" w:rsidRDefault="009B1A8D" w:rsidP="009B1A8D">
      <w:pPr>
        <w:shd w:val="clear" w:color="auto" w:fill="FFFFFF"/>
        <w:tabs>
          <w:tab w:val="left" w:leader="underscore" w:pos="4337"/>
        </w:tabs>
        <w:contextualSpacing/>
        <w:jc w:val="center"/>
        <w:rPr>
          <w:rFonts w:eastAsia="Calibri"/>
          <w:b/>
          <w:bCs/>
        </w:rPr>
      </w:pPr>
      <w:r w:rsidRPr="00D57ED2">
        <w:rPr>
          <w:rFonts w:eastAsia="Calibri"/>
          <w:b/>
          <w:bCs/>
        </w:rPr>
        <w:t>«</w:t>
      </w:r>
      <w:r w:rsidRPr="00D57ED2">
        <w:rPr>
          <w:b/>
        </w:rPr>
        <w:t xml:space="preserve">Строительство сетей водоснабжения в пос. </w:t>
      </w:r>
      <w:proofErr w:type="spellStart"/>
      <w:r w:rsidRPr="00D57ED2">
        <w:rPr>
          <w:b/>
        </w:rPr>
        <w:t>Героевское</w:t>
      </w:r>
      <w:proofErr w:type="spellEnd"/>
      <w:r w:rsidRPr="00D57ED2">
        <w:rPr>
          <w:b/>
        </w:rPr>
        <w:t xml:space="preserve"> муниципального образования городской округ Керчь Республики Крым</w:t>
      </w:r>
      <w:r w:rsidRPr="00D57ED2">
        <w:rPr>
          <w:rFonts w:eastAsia="Calibri"/>
          <w:b/>
          <w:bCs/>
        </w:rPr>
        <w:t>»</w:t>
      </w:r>
    </w:p>
    <w:p w:rsidR="009B1A8D" w:rsidRPr="00291FB6" w:rsidRDefault="009B1A8D" w:rsidP="009B1A8D">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9B1A8D" w:rsidRPr="00291FB6" w:rsidTr="00113D60">
        <w:trPr>
          <w:trHeight w:val="1137"/>
        </w:trPr>
        <w:tc>
          <w:tcPr>
            <w:tcW w:w="543" w:type="dxa"/>
            <w:shd w:val="clear" w:color="FFFFCC" w:fill="FFFFFF"/>
            <w:vAlign w:val="center"/>
            <w:hideMark/>
          </w:tcPr>
          <w:p w:rsidR="009B1A8D" w:rsidRPr="00291FB6" w:rsidRDefault="009B1A8D" w:rsidP="00113D60">
            <w:pPr>
              <w:jc w:val="center"/>
              <w:rPr>
                <w:bCs/>
              </w:rPr>
            </w:pPr>
            <w:r w:rsidRPr="00291FB6">
              <w:rPr>
                <w:bCs/>
              </w:rPr>
              <w:t xml:space="preserve">№ </w:t>
            </w:r>
          </w:p>
          <w:p w:rsidR="009B1A8D" w:rsidRPr="00291FB6" w:rsidRDefault="009B1A8D" w:rsidP="00113D60">
            <w:pPr>
              <w:jc w:val="center"/>
              <w:rPr>
                <w:bCs/>
              </w:rPr>
            </w:pPr>
            <w:r w:rsidRPr="00291FB6">
              <w:rPr>
                <w:bCs/>
              </w:rPr>
              <w:t>п/п</w:t>
            </w:r>
          </w:p>
        </w:tc>
        <w:tc>
          <w:tcPr>
            <w:tcW w:w="6286" w:type="dxa"/>
            <w:shd w:val="clear" w:color="FFFFCC" w:fill="FFFFFF"/>
            <w:vAlign w:val="center"/>
            <w:hideMark/>
          </w:tcPr>
          <w:p w:rsidR="009B1A8D" w:rsidRPr="00291FB6" w:rsidRDefault="009B1A8D" w:rsidP="00113D60">
            <w:pPr>
              <w:jc w:val="center"/>
              <w:rPr>
                <w:bCs/>
              </w:rPr>
            </w:pPr>
            <w:r w:rsidRPr="00291FB6">
              <w:rPr>
                <w:bCs/>
              </w:rPr>
              <w:t>Наименование работ и затрат</w:t>
            </w:r>
          </w:p>
        </w:tc>
        <w:tc>
          <w:tcPr>
            <w:tcW w:w="1813" w:type="dxa"/>
            <w:shd w:val="clear" w:color="FFFFCC" w:fill="FFFFFF"/>
            <w:vAlign w:val="center"/>
          </w:tcPr>
          <w:p w:rsidR="009B1A8D" w:rsidRPr="00291FB6" w:rsidRDefault="009B1A8D" w:rsidP="00113D60">
            <w:pPr>
              <w:jc w:val="center"/>
              <w:rPr>
                <w:bCs/>
              </w:rPr>
            </w:pPr>
            <w:r w:rsidRPr="00291FB6">
              <w:rPr>
                <w:rFonts w:eastAsia="Calibri"/>
              </w:rPr>
              <w:t>Распределение цены контракта, %</w:t>
            </w:r>
          </w:p>
        </w:tc>
        <w:tc>
          <w:tcPr>
            <w:tcW w:w="1778" w:type="dxa"/>
            <w:shd w:val="clear" w:color="FFFFCC" w:fill="FFFFFF"/>
            <w:vAlign w:val="center"/>
            <w:hideMark/>
          </w:tcPr>
          <w:p w:rsidR="009B1A8D" w:rsidRPr="00291FB6" w:rsidRDefault="009B1A8D" w:rsidP="00113D60">
            <w:pPr>
              <w:jc w:val="center"/>
              <w:rPr>
                <w:bCs/>
              </w:rPr>
            </w:pPr>
            <w:r w:rsidRPr="00291FB6">
              <w:rPr>
                <w:bCs/>
              </w:rPr>
              <w:t>Стоимость, руб.</w:t>
            </w:r>
          </w:p>
        </w:tc>
      </w:tr>
      <w:tr w:rsidR="009B1A8D" w:rsidRPr="00291FB6" w:rsidTr="00113D60">
        <w:trPr>
          <w:trHeight w:val="288"/>
        </w:trPr>
        <w:tc>
          <w:tcPr>
            <w:tcW w:w="543" w:type="dxa"/>
            <w:shd w:val="clear" w:color="FFFFCC" w:fill="FFFFFF"/>
            <w:vAlign w:val="center"/>
            <w:hideMark/>
          </w:tcPr>
          <w:p w:rsidR="009B1A8D" w:rsidRPr="00291FB6" w:rsidRDefault="009B1A8D" w:rsidP="00113D60">
            <w:pPr>
              <w:jc w:val="center"/>
              <w:rPr>
                <w:bCs/>
              </w:rPr>
            </w:pPr>
            <w:r w:rsidRPr="00291FB6">
              <w:rPr>
                <w:bCs/>
              </w:rPr>
              <w:t>1</w:t>
            </w:r>
          </w:p>
        </w:tc>
        <w:tc>
          <w:tcPr>
            <w:tcW w:w="6286" w:type="dxa"/>
            <w:shd w:val="clear" w:color="FFFFCC" w:fill="FFFFFF"/>
            <w:vAlign w:val="center"/>
            <w:hideMark/>
          </w:tcPr>
          <w:p w:rsidR="009B1A8D" w:rsidRPr="00291FB6" w:rsidRDefault="009B1A8D" w:rsidP="00113D60">
            <w:pPr>
              <w:jc w:val="center"/>
              <w:rPr>
                <w:bCs/>
              </w:rPr>
            </w:pPr>
            <w:r w:rsidRPr="00291FB6">
              <w:rPr>
                <w:bCs/>
              </w:rPr>
              <w:t>2</w:t>
            </w:r>
          </w:p>
        </w:tc>
        <w:tc>
          <w:tcPr>
            <w:tcW w:w="1813" w:type="dxa"/>
            <w:shd w:val="clear" w:color="FFFFCC" w:fill="FFFFFF"/>
            <w:vAlign w:val="center"/>
          </w:tcPr>
          <w:p w:rsidR="009B1A8D" w:rsidRPr="00291FB6" w:rsidRDefault="009B1A8D" w:rsidP="00113D60">
            <w:pPr>
              <w:jc w:val="center"/>
              <w:rPr>
                <w:bCs/>
              </w:rPr>
            </w:pPr>
            <w:r w:rsidRPr="00291FB6">
              <w:rPr>
                <w:bCs/>
              </w:rPr>
              <w:t>3</w:t>
            </w:r>
          </w:p>
        </w:tc>
        <w:tc>
          <w:tcPr>
            <w:tcW w:w="1778" w:type="dxa"/>
            <w:shd w:val="clear" w:color="FFFFCC" w:fill="FFFFFF"/>
            <w:vAlign w:val="center"/>
            <w:hideMark/>
          </w:tcPr>
          <w:p w:rsidR="009B1A8D" w:rsidRPr="00291FB6" w:rsidRDefault="009B1A8D" w:rsidP="00113D60">
            <w:pPr>
              <w:jc w:val="center"/>
              <w:rPr>
                <w:bCs/>
              </w:rPr>
            </w:pPr>
            <w:r w:rsidRPr="00291FB6">
              <w:rPr>
                <w:bCs/>
              </w:rPr>
              <w:t>4</w:t>
            </w:r>
          </w:p>
        </w:tc>
      </w:tr>
      <w:tr w:rsidR="009B1A8D" w:rsidRPr="00291FB6" w:rsidTr="00113D60">
        <w:trPr>
          <w:trHeight w:val="906"/>
        </w:trPr>
        <w:tc>
          <w:tcPr>
            <w:tcW w:w="543" w:type="dxa"/>
            <w:shd w:val="clear" w:color="FFFFCC" w:fill="FFFFFF"/>
            <w:vAlign w:val="center"/>
            <w:hideMark/>
          </w:tcPr>
          <w:p w:rsidR="009B1A8D" w:rsidRPr="00291FB6" w:rsidRDefault="009B1A8D" w:rsidP="00113D60">
            <w:pPr>
              <w:jc w:val="center"/>
              <w:rPr>
                <w:iCs/>
              </w:rPr>
            </w:pPr>
            <w:r w:rsidRPr="00291FB6">
              <w:rPr>
                <w:iCs/>
              </w:rPr>
              <w:t>1.</w:t>
            </w:r>
          </w:p>
        </w:tc>
        <w:tc>
          <w:tcPr>
            <w:tcW w:w="6286" w:type="dxa"/>
            <w:shd w:val="clear" w:color="FFFFCC" w:fill="FFFFFF"/>
            <w:vAlign w:val="center"/>
            <w:hideMark/>
          </w:tcPr>
          <w:p w:rsidR="009B1A8D" w:rsidRPr="00291FB6" w:rsidRDefault="009B1A8D" w:rsidP="00113D60">
            <w:pPr>
              <w:rPr>
                <w:iCs/>
              </w:rPr>
            </w:pPr>
            <w:r w:rsidRPr="00291FB6">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9B1A8D" w:rsidRPr="00291FB6" w:rsidRDefault="009B1A8D" w:rsidP="00113D60">
            <w:pPr>
              <w:jc w:val="center"/>
              <w:rPr>
                <w:iCs/>
              </w:rPr>
            </w:pPr>
            <w:r w:rsidRPr="00291FB6">
              <w:rPr>
                <w:iCs/>
              </w:rPr>
              <w:t>30 % от цены Контракта</w:t>
            </w:r>
          </w:p>
        </w:tc>
        <w:tc>
          <w:tcPr>
            <w:tcW w:w="1778" w:type="dxa"/>
            <w:shd w:val="clear" w:color="FFFFCC" w:fill="FFFFFF"/>
            <w:vAlign w:val="center"/>
          </w:tcPr>
          <w:p w:rsidR="009B1A8D" w:rsidRPr="00291FB6" w:rsidRDefault="009B1A8D" w:rsidP="00113D60">
            <w:pPr>
              <w:jc w:val="center"/>
              <w:rPr>
                <w:iCs/>
              </w:rPr>
            </w:pPr>
          </w:p>
        </w:tc>
      </w:tr>
      <w:tr w:rsidR="009B1A8D" w:rsidRPr="00291FB6" w:rsidTr="00113D60">
        <w:trPr>
          <w:trHeight w:val="1827"/>
        </w:trPr>
        <w:tc>
          <w:tcPr>
            <w:tcW w:w="543" w:type="dxa"/>
            <w:shd w:val="clear" w:color="FFFFCC" w:fill="FFFFFF"/>
            <w:vAlign w:val="center"/>
            <w:hideMark/>
          </w:tcPr>
          <w:p w:rsidR="009B1A8D" w:rsidRPr="00291FB6" w:rsidRDefault="009B1A8D" w:rsidP="00113D60">
            <w:pPr>
              <w:jc w:val="center"/>
              <w:rPr>
                <w:iCs/>
              </w:rPr>
            </w:pPr>
            <w:r w:rsidRPr="00291FB6">
              <w:rPr>
                <w:iCs/>
              </w:rPr>
              <w:t>2.</w:t>
            </w:r>
          </w:p>
        </w:tc>
        <w:tc>
          <w:tcPr>
            <w:tcW w:w="6286" w:type="dxa"/>
            <w:shd w:val="clear" w:color="FFFFCC" w:fill="FFFFFF"/>
            <w:vAlign w:val="center"/>
            <w:hideMark/>
          </w:tcPr>
          <w:p w:rsidR="009B1A8D" w:rsidRPr="00291FB6" w:rsidRDefault="009B1A8D" w:rsidP="00113D60">
            <w:pPr>
              <w:rPr>
                <w:iCs/>
              </w:rPr>
            </w:pPr>
            <w:r w:rsidRPr="00291FB6">
              <w:rPr>
                <w:rFonts w:eastAsia="Calibri"/>
              </w:rPr>
              <w:t xml:space="preserve">Проектная документация (в том числе сметная), согласованная со всеми </w:t>
            </w:r>
            <w:r w:rsidRPr="00291FB6">
              <w:t>компетентными государственными органами, органами местного самоуправления и</w:t>
            </w:r>
            <w:r w:rsidRPr="00291FB6">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9B1A8D" w:rsidRPr="00291FB6" w:rsidRDefault="009B1A8D" w:rsidP="00113D60">
            <w:pPr>
              <w:jc w:val="center"/>
              <w:rPr>
                <w:iCs/>
              </w:rPr>
            </w:pPr>
            <w:r w:rsidRPr="00291FB6">
              <w:rPr>
                <w:iCs/>
              </w:rPr>
              <w:t>40 % от цены Контракта</w:t>
            </w:r>
          </w:p>
        </w:tc>
        <w:tc>
          <w:tcPr>
            <w:tcW w:w="1778" w:type="dxa"/>
            <w:shd w:val="clear" w:color="FFFFCC" w:fill="FFFFFF"/>
            <w:vAlign w:val="center"/>
          </w:tcPr>
          <w:p w:rsidR="009B1A8D" w:rsidRPr="00291FB6" w:rsidRDefault="009B1A8D" w:rsidP="00113D60">
            <w:pPr>
              <w:jc w:val="center"/>
              <w:rPr>
                <w:iCs/>
              </w:rPr>
            </w:pPr>
          </w:p>
        </w:tc>
      </w:tr>
      <w:tr w:rsidR="009B1A8D" w:rsidRPr="00291FB6" w:rsidTr="00113D60">
        <w:trPr>
          <w:trHeight w:val="1258"/>
        </w:trPr>
        <w:tc>
          <w:tcPr>
            <w:tcW w:w="543" w:type="dxa"/>
            <w:shd w:val="clear" w:color="FFFFCC" w:fill="FFFFFF"/>
            <w:vAlign w:val="center"/>
            <w:hideMark/>
          </w:tcPr>
          <w:p w:rsidR="009B1A8D" w:rsidRPr="00291FB6" w:rsidRDefault="009B1A8D" w:rsidP="00113D60">
            <w:pPr>
              <w:jc w:val="center"/>
              <w:rPr>
                <w:iCs/>
              </w:rPr>
            </w:pPr>
            <w:r w:rsidRPr="00291FB6">
              <w:rPr>
                <w:iCs/>
              </w:rPr>
              <w:t>3.</w:t>
            </w:r>
          </w:p>
        </w:tc>
        <w:tc>
          <w:tcPr>
            <w:tcW w:w="6286" w:type="dxa"/>
            <w:shd w:val="clear" w:color="FFFFCC" w:fill="FFFFFF"/>
            <w:vAlign w:val="center"/>
            <w:hideMark/>
          </w:tcPr>
          <w:p w:rsidR="009B1A8D" w:rsidRPr="00291FB6" w:rsidRDefault="009B1A8D" w:rsidP="00113D60">
            <w:pPr>
              <w:rPr>
                <w:iCs/>
              </w:rPr>
            </w:pPr>
            <w:r w:rsidRPr="00291FB6">
              <w:rPr>
                <w:rFonts w:eastAsia="Calibri"/>
              </w:rPr>
              <w:t xml:space="preserve">Рабочая документация, согласованная со всеми </w:t>
            </w:r>
            <w:r w:rsidRPr="00291FB6">
              <w:t>компетентными государственными органами, органами местного самоуправления и</w:t>
            </w:r>
            <w:r w:rsidRPr="00291FB6">
              <w:rPr>
                <w:rFonts w:eastAsia="Calibri"/>
              </w:rPr>
              <w:t xml:space="preserve"> иными заинтересованными организациями</w:t>
            </w:r>
          </w:p>
        </w:tc>
        <w:tc>
          <w:tcPr>
            <w:tcW w:w="1813" w:type="dxa"/>
            <w:shd w:val="clear" w:color="FFFFCC" w:fill="FFFFFF"/>
            <w:vAlign w:val="center"/>
          </w:tcPr>
          <w:p w:rsidR="009B1A8D" w:rsidRPr="00291FB6" w:rsidRDefault="009B1A8D" w:rsidP="00113D60">
            <w:pPr>
              <w:jc w:val="center"/>
              <w:rPr>
                <w:iCs/>
              </w:rPr>
            </w:pPr>
            <w:r w:rsidRPr="00291FB6">
              <w:rPr>
                <w:iCs/>
              </w:rPr>
              <w:t>30 % от цены Контракта</w:t>
            </w:r>
          </w:p>
        </w:tc>
        <w:tc>
          <w:tcPr>
            <w:tcW w:w="1778" w:type="dxa"/>
            <w:shd w:val="clear" w:color="FFFFCC" w:fill="FFFFFF"/>
            <w:vAlign w:val="center"/>
          </w:tcPr>
          <w:p w:rsidR="009B1A8D" w:rsidRPr="00291FB6" w:rsidRDefault="009B1A8D" w:rsidP="00113D60">
            <w:pPr>
              <w:jc w:val="center"/>
              <w:rPr>
                <w:iCs/>
              </w:rPr>
            </w:pPr>
          </w:p>
        </w:tc>
      </w:tr>
      <w:tr w:rsidR="009B1A8D" w:rsidRPr="00291FB6" w:rsidTr="00113D60">
        <w:trPr>
          <w:trHeight w:val="301"/>
        </w:trPr>
        <w:tc>
          <w:tcPr>
            <w:tcW w:w="543" w:type="dxa"/>
            <w:shd w:val="clear" w:color="FFFFCC" w:fill="FFFFFF"/>
            <w:vAlign w:val="center"/>
            <w:hideMark/>
          </w:tcPr>
          <w:p w:rsidR="009B1A8D" w:rsidRPr="00291FB6" w:rsidRDefault="009B1A8D" w:rsidP="00113D60">
            <w:pPr>
              <w:jc w:val="center"/>
            </w:pPr>
            <w:r w:rsidRPr="00291FB6">
              <w:t> </w:t>
            </w:r>
          </w:p>
        </w:tc>
        <w:tc>
          <w:tcPr>
            <w:tcW w:w="6286" w:type="dxa"/>
            <w:shd w:val="clear" w:color="FFFFCC" w:fill="FFFFFF"/>
            <w:vAlign w:val="center"/>
            <w:hideMark/>
          </w:tcPr>
          <w:p w:rsidR="009B1A8D" w:rsidRPr="00291FB6" w:rsidRDefault="009B1A8D" w:rsidP="00113D60">
            <w:r w:rsidRPr="00291FB6">
              <w:t xml:space="preserve">Итого </w:t>
            </w:r>
          </w:p>
        </w:tc>
        <w:tc>
          <w:tcPr>
            <w:tcW w:w="1813" w:type="dxa"/>
            <w:shd w:val="clear" w:color="FFFFCC" w:fill="FFFFFF"/>
            <w:vAlign w:val="center"/>
          </w:tcPr>
          <w:p w:rsidR="009B1A8D" w:rsidRPr="00291FB6" w:rsidRDefault="009B1A8D" w:rsidP="00113D60">
            <w:pPr>
              <w:jc w:val="center"/>
              <w:rPr>
                <w:b/>
                <w:bCs/>
              </w:rPr>
            </w:pPr>
          </w:p>
        </w:tc>
        <w:tc>
          <w:tcPr>
            <w:tcW w:w="1778" w:type="dxa"/>
            <w:shd w:val="clear" w:color="FFFFCC" w:fill="FFFFFF"/>
            <w:vAlign w:val="center"/>
          </w:tcPr>
          <w:p w:rsidR="009B1A8D" w:rsidRPr="00291FB6" w:rsidRDefault="009B1A8D" w:rsidP="00113D60">
            <w:pPr>
              <w:jc w:val="center"/>
              <w:rPr>
                <w:b/>
                <w:bCs/>
              </w:rPr>
            </w:pPr>
          </w:p>
        </w:tc>
      </w:tr>
      <w:tr w:rsidR="009B1A8D" w:rsidRPr="00291FB6" w:rsidTr="00113D60">
        <w:trPr>
          <w:trHeight w:val="301"/>
        </w:trPr>
        <w:tc>
          <w:tcPr>
            <w:tcW w:w="543" w:type="dxa"/>
            <w:shd w:val="clear" w:color="FFFFCC" w:fill="FFFFFF"/>
            <w:vAlign w:val="center"/>
            <w:hideMark/>
          </w:tcPr>
          <w:p w:rsidR="009B1A8D" w:rsidRPr="00291FB6" w:rsidRDefault="009B1A8D" w:rsidP="00113D60">
            <w:pPr>
              <w:jc w:val="center"/>
            </w:pPr>
            <w:r w:rsidRPr="00291FB6">
              <w:t> </w:t>
            </w:r>
          </w:p>
        </w:tc>
        <w:tc>
          <w:tcPr>
            <w:tcW w:w="6286" w:type="dxa"/>
            <w:shd w:val="clear" w:color="FFFFCC" w:fill="FFFFFF"/>
            <w:noWrap/>
            <w:vAlign w:val="center"/>
            <w:hideMark/>
          </w:tcPr>
          <w:p w:rsidR="009B1A8D" w:rsidRPr="00291FB6" w:rsidRDefault="009B1A8D" w:rsidP="00113D60">
            <w:r w:rsidRPr="00291FB6">
              <w:t>НДС 20%</w:t>
            </w:r>
          </w:p>
        </w:tc>
        <w:tc>
          <w:tcPr>
            <w:tcW w:w="1813" w:type="dxa"/>
            <w:shd w:val="clear" w:color="FFFFCC" w:fill="FFFFFF"/>
            <w:vAlign w:val="center"/>
          </w:tcPr>
          <w:p w:rsidR="009B1A8D" w:rsidRPr="00291FB6" w:rsidRDefault="009B1A8D" w:rsidP="00113D60">
            <w:pPr>
              <w:jc w:val="center"/>
              <w:rPr>
                <w:b/>
                <w:bCs/>
              </w:rPr>
            </w:pPr>
          </w:p>
        </w:tc>
        <w:tc>
          <w:tcPr>
            <w:tcW w:w="1778" w:type="dxa"/>
            <w:shd w:val="clear" w:color="FFFFCC" w:fill="FFFFFF"/>
            <w:vAlign w:val="center"/>
          </w:tcPr>
          <w:p w:rsidR="009B1A8D" w:rsidRPr="00291FB6" w:rsidRDefault="009B1A8D" w:rsidP="00113D60">
            <w:pPr>
              <w:jc w:val="center"/>
              <w:rPr>
                <w:b/>
                <w:bCs/>
              </w:rPr>
            </w:pPr>
          </w:p>
        </w:tc>
      </w:tr>
      <w:tr w:rsidR="009B1A8D" w:rsidRPr="00291FB6" w:rsidTr="00113D60">
        <w:trPr>
          <w:trHeight w:val="301"/>
        </w:trPr>
        <w:tc>
          <w:tcPr>
            <w:tcW w:w="543" w:type="dxa"/>
            <w:shd w:val="clear" w:color="FFFFCC" w:fill="FFFFFF"/>
            <w:vAlign w:val="center"/>
            <w:hideMark/>
          </w:tcPr>
          <w:p w:rsidR="009B1A8D" w:rsidRPr="00291FB6" w:rsidRDefault="009B1A8D" w:rsidP="00113D60">
            <w:pPr>
              <w:jc w:val="center"/>
            </w:pPr>
            <w:r w:rsidRPr="00291FB6">
              <w:t> </w:t>
            </w:r>
          </w:p>
        </w:tc>
        <w:tc>
          <w:tcPr>
            <w:tcW w:w="6286" w:type="dxa"/>
            <w:shd w:val="clear" w:color="FFFFCC" w:fill="FFFFFF"/>
            <w:vAlign w:val="center"/>
            <w:hideMark/>
          </w:tcPr>
          <w:p w:rsidR="009B1A8D" w:rsidRPr="00291FB6" w:rsidRDefault="009B1A8D" w:rsidP="00113D60">
            <w:r w:rsidRPr="00291FB6">
              <w:t>Всего</w:t>
            </w:r>
          </w:p>
        </w:tc>
        <w:tc>
          <w:tcPr>
            <w:tcW w:w="1813" w:type="dxa"/>
            <w:shd w:val="clear" w:color="FFFFCC" w:fill="FFFFFF"/>
            <w:vAlign w:val="center"/>
          </w:tcPr>
          <w:p w:rsidR="009B1A8D" w:rsidRPr="00291FB6" w:rsidRDefault="009B1A8D" w:rsidP="00113D60">
            <w:pPr>
              <w:jc w:val="center"/>
              <w:rPr>
                <w:b/>
                <w:bCs/>
              </w:rPr>
            </w:pPr>
          </w:p>
        </w:tc>
        <w:tc>
          <w:tcPr>
            <w:tcW w:w="1778" w:type="dxa"/>
            <w:shd w:val="clear" w:color="FFFFCC" w:fill="FFFFFF"/>
            <w:vAlign w:val="center"/>
          </w:tcPr>
          <w:p w:rsidR="009B1A8D" w:rsidRPr="00291FB6" w:rsidRDefault="009B1A8D" w:rsidP="00113D60">
            <w:pPr>
              <w:jc w:val="center"/>
              <w:rPr>
                <w:b/>
                <w:bCs/>
              </w:rPr>
            </w:pPr>
          </w:p>
        </w:tc>
      </w:tr>
    </w:tbl>
    <w:p w:rsidR="009B1A8D" w:rsidRPr="00291FB6" w:rsidRDefault="009B1A8D" w:rsidP="009B1A8D">
      <w:pPr>
        <w:shd w:val="clear" w:color="auto" w:fill="FFFFFF"/>
        <w:tabs>
          <w:tab w:val="left" w:leader="underscore" w:pos="4337"/>
        </w:tabs>
        <w:contextualSpacing/>
        <w:jc w:val="center"/>
        <w:rPr>
          <w:rFonts w:eastAsia="Calibri"/>
          <w:b/>
          <w:bCs/>
        </w:rPr>
      </w:pPr>
    </w:p>
    <w:p w:rsidR="009B1A8D" w:rsidRPr="00291FB6" w:rsidRDefault="009B1A8D" w:rsidP="009B1A8D">
      <w:pPr>
        <w:ind w:firstLine="708"/>
        <w:contextualSpacing/>
      </w:pPr>
    </w:p>
    <w:tbl>
      <w:tblPr>
        <w:tblStyle w:val="a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D57ED2" w:rsidRPr="00291FB6" w:rsidTr="001B0196">
        <w:trPr>
          <w:trHeight w:val="327"/>
        </w:trPr>
        <w:tc>
          <w:tcPr>
            <w:tcW w:w="4957" w:type="dxa"/>
          </w:tcPr>
          <w:p w:rsidR="00D57ED2" w:rsidRPr="00862D2D" w:rsidRDefault="00D57ED2" w:rsidP="001B0196">
            <w:pPr>
              <w:keepNext/>
              <w:contextualSpacing/>
              <w:jc w:val="center"/>
              <w:outlineLvl w:val="0"/>
              <w:rPr>
                <w:b/>
                <w:bCs/>
                <w:kern w:val="1"/>
              </w:rPr>
            </w:pPr>
            <w:r w:rsidRPr="00291FB6">
              <w:rPr>
                <w:b/>
                <w:bCs/>
                <w:kern w:val="1"/>
              </w:rPr>
              <w:t>Государственный заказчик:</w:t>
            </w:r>
          </w:p>
        </w:tc>
        <w:tc>
          <w:tcPr>
            <w:tcW w:w="4819" w:type="dxa"/>
          </w:tcPr>
          <w:p w:rsidR="00D57ED2" w:rsidRPr="00291FB6" w:rsidRDefault="00D57ED2" w:rsidP="001B0196">
            <w:pPr>
              <w:keepNext/>
              <w:contextualSpacing/>
              <w:jc w:val="center"/>
              <w:outlineLvl w:val="0"/>
              <w:rPr>
                <w:b/>
                <w:kern w:val="1"/>
              </w:rPr>
            </w:pPr>
            <w:r w:rsidRPr="00291FB6">
              <w:rPr>
                <w:b/>
                <w:kern w:val="1"/>
              </w:rPr>
              <w:t>Подрядчик:</w:t>
            </w:r>
          </w:p>
        </w:tc>
      </w:tr>
      <w:tr w:rsidR="00D57ED2" w:rsidRPr="00291FB6" w:rsidTr="001B0196">
        <w:trPr>
          <w:trHeight w:val="1390"/>
        </w:trPr>
        <w:tc>
          <w:tcPr>
            <w:tcW w:w="4957" w:type="dxa"/>
          </w:tcPr>
          <w:p w:rsidR="00D57ED2" w:rsidRPr="00862D2D" w:rsidRDefault="00D57ED2" w:rsidP="001B0196">
            <w:pPr>
              <w:jc w:val="both"/>
              <w:rPr>
                <w:b/>
              </w:rPr>
            </w:pPr>
            <w:r w:rsidRPr="00862D2D">
              <w:rPr>
                <w:b/>
              </w:rPr>
              <w:t>Первый заместитель генерального директора</w:t>
            </w:r>
          </w:p>
          <w:p w:rsidR="00D57ED2" w:rsidRPr="00291FB6" w:rsidRDefault="00D57ED2" w:rsidP="001B0196"/>
          <w:p w:rsidR="00D57ED2" w:rsidRPr="00291FB6" w:rsidRDefault="00D57ED2" w:rsidP="001B0196">
            <w:pPr>
              <w:keepNext/>
              <w:contextualSpacing/>
              <w:outlineLvl w:val="0"/>
            </w:pPr>
            <w:r w:rsidRPr="00291FB6">
              <w:t>_________________________/О.С. Бакланов/</w:t>
            </w:r>
          </w:p>
          <w:p w:rsidR="00D57ED2" w:rsidRPr="00291FB6" w:rsidRDefault="00D57ED2" w:rsidP="001B0196">
            <w:pPr>
              <w:keepNext/>
              <w:contextualSpacing/>
              <w:outlineLvl w:val="0"/>
              <w:rPr>
                <w:b/>
                <w:bCs/>
                <w:kern w:val="1"/>
              </w:rPr>
            </w:pPr>
          </w:p>
        </w:tc>
        <w:tc>
          <w:tcPr>
            <w:tcW w:w="4819" w:type="dxa"/>
          </w:tcPr>
          <w:p w:rsidR="00D57ED2" w:rsidRPr="00291FB6" w:rsidRDefault="00D57ED2" w:rsidP="001B0196">
            <w:pPr>
              <w:rPr>
                <w:b/>
                <w:kern w:val="1"/>
              </w:rPr>
            </w:pPr>
          </w:p>
        </w:tc>
      </w:tr>
    </w:tbl>
    <w:p w:rsidR="009B1A8D" w:rsidRPr="00291FB6" w:rsidRDefault="009B1A8D" w:rsidP="009B1A8D">
      <w:pPr>
        <w:shd w:val="clear" w:color="auto" w:fill="FFFFFF"/>
        <w:tabs>
          <w:tab w:val="left" w:leader="underscore" w:pos="4337"/>
        </w:tabs>
        <w:contextualSpacing/>
        <w:jc w:val="center"/>
        <w:rPr>
          <w:rFonts w:eastAsia="Calibri"/>
          <w:b/>
          <w:bCs/>
        </w:rPr>
      </w:pPr>
    </w:p>
    <w:p w:rsidR="009B1A8D" w:rsidRPr="00291FB6" w:rsidRDefault="009B1A8D" w:rsidP="009B1A8D">
      <w:pPr>
        <w:spacing w:after="160" w:line="259" w:lineRule="auto"/>
        <w:rPr>
          <w:rFonts w:eastAsia="Calibri"/>
          <w:b/>
          <w:bCs/>
        </w:rPr>
      </w:pPr>
      <w:r w:rsidRPr="00291FB6">
        <w:rPr>
          <w:rFonts w:eastAsia="Calibri"/>
          <w:b/>
          <w:bCs/>
        </w:rPr>
        <w:br w:type="page"/>
      </w:r>
    </w:p>
    <w:p w:rsidR="009B1A8D" w:rsidRPr="00291FB6" w:rsidRDefault="009B1A8D" w:rsidP="009B1A8D">
      <w:pPr>
        <w:shd w:val="clear" w:color="auto" w:fill="FFFFFF"/>
        <w:tabs>
          <w:tab w:val="left" w:leader="underscore" w:pos="4337"/>
        </w:tabs>
        <w:contextualSpacing/>
        <w:jc w:val="both"/>
        <w:rPr>
          <w:rFonts w:eastAsia="Calibri"/>
          <w:b/>
          <w:bCs/>
        </w:rPr>
        <w:sectPr w:rsidR="009B1A8D" w:rsidRPr="00291FB6" w:rsidSect="00113D60">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680" w:left="851" w:header="57" w:footer="0" w:gutter="0"/>
          <w:pgNumType w:start="1"/>
          <w:cols w:space="720"/>
          <w:formProt w:val="0"/>
          <w:docGrid w:linePitch="326" w:charSpace="-6145"/>
        </w:sectPr>
      </w:pPr>
    </w:p>
    <w:p w:rsidR="009B1A8D" w:rsidRPr="00D57ED2" w:rsidRDefault="009B1A8D" w:rsidP="009B1A8D">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lastRenderedPageBreak/>
        <w:t>Приложение № 6</w:t>
      </w:r>
    </w:p>
    <w:p w:rsidR="009B1A8D" w:rsidRPr="00D57ED2" w:rsidRDefault="009B1A8D" w:rsidP="009B1A8D">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t>к Государственному контракту</w:t>
      </w:r>
    </w:p>
    <w:p w:rsidR="009B1A8D" w:rsidRPr="00D57ED2" w:rsidRDefault="009B1A8D" w:rsidP="009B1A8D">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t>на выполнение проектно-изыскательских</w:t>
      </w:r>
    </w:p>
    <w:p w:rsidR="009B1A8D" w:rsidRPr="00D57ED2" w:rsidRDefault="009B1A8D" w:rsidP="00D57ED2">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t>работ от «__</w:t>
      </w:r>
      <w:proofErr w:type="gramStart"/>
      <w:r w:rsidRPr="00D57ED2">
        <w:rPr>
          <w:rFonts w:eastAsia="Calibri"/>
          <w:bCs/>
          <w:sz w:val="20"/>
          <w:szCs w:val="20"/>
        </w:rPr>
        <w:t>_»_</w:t>
      </w:r>
      <w:proofErr w:type="gramEnd"/>
      <w:r w:rsidRPr="00D57ED2">
        <w:rPr>
          <w:rFonts w:eastAsia="Calibri"/>
          <w:bCs/>
          <w:sz w:val="20"/>
          <w:szCs w:val="20"/>
        </w:rPr>
        <w:t>_______2021 г. №__________</w:t>
      </w:r>
    </w:p>
    <w:p w:rsidR="009B1A8D" w:rsidRPr="00D57ED2" w:rsidRDefault="009B1A8D" w:rsidP="009B1A8D">
      <w:pPr>
        <w:tabs>
          <w:tab w:val="left" w:leader="underscore" w:pos="4337"/>
        </w:tabs>
        <w:contextualSpacing/>
        <w:jc w:val="right"/>
        <w:outlineLvl w:val="0"/>
        <w:rPr>
          <w:rFonts w:eastAsia="Calibri"/>
          <w:b/>
          <w:spacing w:val="-8"/>
        </w:rPr>
      </w:pPr>
      <w:r w:rsidRPr="00D57ED2">
        <w:rPr>
          <w:rFonts w:eastAsia="Calibri"/>
          <w:b/>
          <w:spacing w:val="-8"/>
        </w:rPr>
        <w:t>Форма</w:t>
      </w:r>
    </w:p>
    <w:p w:rsidR="009B1A8D" w:rsidRPr="00291FB6" w:rsidRDefault="009B1A8D" w:rsidP="009B1A8D">
      <w:pPr>
        <w:spacing w:after="200" w:line="252" w:lineRule="auto"/>
        <w:contextualSpacing/>
        <w:jc w:val="center"/>
        <w:outlineLvl w:val="0"/>
        <w:rPr>
          <w:rFonts w:eastAsia="Calibri"/>
          <w:b/>
          <w:sz w:val="22"/>
          <w:szCs w:val="22"/>
          <w:lang w:eastAsia="en-US"/>
        </w:rPr>
      </w:pPr>
      <w:r w:rsidRPr="00291FB6">
        <w:rPr>
          <w:rFonts w:eastAsia="Calibri"/>
          <w:b/>
          <w:sz w:val="22"/>
          <w:szCs w:val="22"/>
          <w:lang w:eastAsia="en-US"/>
        </w:rPr>
        <w:t>Исполнительная сводная смета № ___</w:t>
      </w:r>
    </w:p>
    <w:p w:rsidR="009B1A8D" w:rsidRPr="00291FB6" w:rsidRDefault="009B1A8D" w:rsidP="009B1A8D">
      <w:pPr>
        <w:shd w:val="clear" w:color="auto" w:fill="FFFFFF"/>
        <w:tabs>
          <w:tab w:val="left" w:leader="underscore" w:pos="4337"/>
        </w:tabs>
        <w:spacing w:after="200" w:line="252" w:lineRule="auto"/>
        <w:contextualSpacing/>
        <w:jc w:val="center"/>
        <w:rPr>
          <w:rFonts w:eastAsia="Calibri"/>
          <w:b/>
          <w:bCs/>
          <w:sz w:val="22"/>
          <w:szCs w:val="22"/>
          <w:lang w:eastAsia="en-US"/>
        </w:rPr>
      </w:pPr>
      <w:r w:rsidRPr="00291FB6">
        <w:rPr>
          <w:rFonts w:eastAsia="Calibri"/>
          <w:b/>
          <w:bCs/>
          <w:sz w:val="22"/>
          <w:szCs w:val="22"/>
          <w:lang w:eastAsia="en-US"/>
        </w:rPr>
        <w:t>на выполнение проектно-изыскательских работ (корректировка) по объекту:</w:t>
      </w:r>
    </w:p>
    <w:p w:rsidR="009B1A8D" w:rsidRPr="00291FB6" w:rsidRDefault="009B1A8D" w:rsidP="009B1A8D">
      <w:pPr>
        <w:shd w:val="clear" w:color="auto" w:fill="FFFFFF"/>
        <w:tabs>
          <w:tab w:val="left" w:leader="underscore" w:pos="4337"/>
        </w:tabs>
        <w:spacing w:after="200" w:line="252" w:lineRule="auto"/>
        <w:contextualSpacing/>
        <w:jc w:val="center"/>
        <w:rPr>
          <w:rFonts w:eastAsia="Calibri"/>
          <w:b/>
          <w:bCs/>
          <w:sz w:val="22"/>
          <w:szCs w:val="22"/>
          <w:lang w:eastAsia="en-US"/>
        </w:rPr>
      </w:pPr>
      <w:r w:rsidRPr="00291FB6">
        <w:rPr>
          <w:rFonts w:eastAsia="Calibri"/>
          <w:b/>
          <w:bCs/>
          <w:sz w:val="22"/>
          <w:szCs w:val="22"/>
          <w:lang w:eastAsia="en-US"/>
        </w:rPr>
        <w:t xml:space="preserve">«Строительство сетей водоснабжения в пос. </w:t>
      </w:r>
      <w:proofErr w:type="spellStart"/>
      <w:r w:rsidRPr="00291FB6">
        <w:rPr>
          <w:rFonts w:eastAsia="Calibri"/>
          <w:b/>
          <w:bCs/>
          <w:sz w:val="22"/>
          <w:szCs w:val="22"/>
          <w:lang w:eastAsia="en-US"/>
        </w:rPr>
        <w:t>Героевское</w:t>
      </w:r>
      <w:proofErr w:type="spellEnd"/>
      <w:r w:rsidRPr="00291FB6">
        <w:rPr>
          <w:rFonts w:eastAsia="Calibri"/>
          <w:b/>
          <w:bCs/>
          <w:sz w:val="22"/>
          <w:szCs w:val="22"/>
          <w:lang w:eastAsia="en-US"/>
        </w:rPr>
        <w:t xml:space="preserve"> муниципального образования городской округ Керчь Республики Крым»</w:t>
      </w:r>
    </w:p>
    <w:p w:rsidR="009B1A8D" w:rsidRPr="00291FB6" w:rsidRDefault="009B1A8D" w:rsidP="009B1A8D">
      <w:pPr>
        <w:spacing w:after="200" w:line="252" w:lineRule="auto"/>
        <w:contextualSpacing/>
        <w:rPr>
          <w:rFonts w:eastAsia="Calibri"/>
          <w:sz w:val="22"/>
          <w:szCs w:val="22"/>
          <w:lang w:eastAsia="en-US"/>
        </w:rPr>
      </w:pPr>
      <w:r w:rsidRPr="00291FB6">
        <w:rPr>
          <w:rFonts w:eastAsia="Calibri"/>
          <w:sz w:val="22"/>
          <w:szCs w:val="22"/>
          <w:lang w:eastAsia="en-US"/>
        </w:rPr>
        <w:t>Наименование проектной организации: ____________________________________________________________________________________</w:t>
      </w:r>
    </w:p>
    <w:p w:rsidR="009B1A8D" w:rsidRPr="00291FB6" w:rsidRDefault="009B1A8D" w:rsidP="009B1A8D">
      <w:pPr>
        <w:spacing w:after="200" w:line="252" w:lineRule="auto"/>
        <w:contextualSpacing/>
        <w:rPr>
          <w:rFonts w:eastAsia="Calibri"/>
          <w:sz w:val="22"/>
          <w:szCs w:val="22"/>
          <w:lang w:eastAsia="en-US"/>
        </w:rPr>
      </w:pPr>
      <w:r w:rsidRPr="00291FB6">
        <w:rPr>
          <w:rFonts w:eastAsia="Calibri"/>
          <w:sz w:val="22"/>
          <w:szCs w:val="22"/>
          <w:lang w:eastAsia="en-US"/>
        </w:rPr>
        <w:t>Наименование организации Государственного заказчика: _____________________________________________________________________</w:t>
      </w:r>
    </w:p>
    <w:p w:rsidR="009B1A8D" w:rsidRPr="00291FB6" w:rsidRDefault="009B1A8D" w:rsidP="009B1A8D">
      <w:pPr>
        <w:spacing w:after="200" w:line="252" w:lineRule="auto"/>
        <w:contextualSpacing/>
        <w:rPr>
          <w:rFonts w:eastAsia="Calibri"/>
          <w:sz w:val="22"/>
          <w:szCs w:val="22"/>
          <w:lang w:eastAsia="en-US"/>
        </w:rPr>
      </w:pPr>
      <w:r w:rsidRPr="00291FB6">
        <w:rPr>
          <w:rFonts w:eastAsia="Calibri"/>
          <w:sz w:val="22"/>
          <w:szCs w:val="22"/>
          <w:lang w:eastAsia="en-US"/>
        </w:rPr>
        <w:t>Составлена в уровне цен на ____________________20___г.</w:t>
      </w:r>
    </w:p>
    <w:p w:rsidR="009B1A8D" w:rsidRPr="00291FB6" w:rsidRDefault="009B1A8D" w:rsidP="009B1A8D">
      <w:pPr>
        <w:spacing w:after="200" w:line="252" w:lineRule="auto"/>
        <w:contextualSpacing/>
        <w:rPr>
          <w:rFonts w:eastAsia="Calibr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278"/>
        <w:gridCol w:w="2268"/>
        <w:gridCol w:w="2976"/>
        <w:gridCol w:w="3112"/>
      </w:tblGrid>
      <w:tr w:rsidR="009B1A8D" w:rsidRPr="00291FB6" w:rsidTr="00113D60">
        <w:trPr>
          <w:trHeight w:val="244"/>
          <w:jc w:val="center"/>
        </w:trPr>
        <w:tc>
          <w:tcPr>
            <w:tcW w:w="380" w:type="dxa"/>
            <w:vMerge w:val="restart"/>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 п/п</w:t>
            </w:r>
          </w:p>
        </w:tc>
        <w:tc>
          <w:tcPr>
            <w:tcW w:w="6278" w:type="dxa"/>
            <w:vMerge w:val="restart"/>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Наименование смет на проектные работы и инженерные изыскания, затрат</w:t>
            </w:r>
          </w:p>
        </w:tc>
        <w:tc>
          <w:tcPr>
            <w:tcW w:w="2268" w:type="dxa"/>
            <w:vMerge w:val="restart"/>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Обоснование</w:t>
            </w:r>
          </w:p>
        </w:tc>
        <w:tc>
          <w:tcPr>
            <w:tcW w:w="6088" w:type="dxa"/>
            <w:gridSpan w:val="2"/>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Сметная стоимость, тыс. руб.</w:t>
            </w:r>
          </w:p>
        </w:tc>
      </w:tr>
      <w:tr w:rsidR="009B1A8D" w:rsidRPr="00291FB6" w:rsidTr="00113D60">
        <w:trPr>
          <w:trHeight w:val="239"/>
          <w:jc w:val="center"/>
        </w:trPr>
        <w:tc>
          <w:tcPr>
            <w:tcW w:w="380" w:type="dxa"/>
            <w:vMerge/>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6278" w:type="dxa"/>
            <w:vMerge/>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2268" w:type="dxa"/>
            <w:vMerge/>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2976"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инженерных изысканий</w:t>
            </w:r>
          </w:p>
        </w:tc>
        <w:tc>
          <w:tcPr>
            <w:tcW w:w="3112"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Проектных работ</w:t>
            </w:r>
          </w:p>
        </w:tc>
      </w:tr>
      <w:tr w:rsidR="009B1A8D" w:rsidRPr="00291FB6" w:rsidTr="00113D60">
        <w:trPr>
          <w:trHeight w:val="50"/>
          <w:jc w:val="center"/>
        </w:trPr>
        <w:tc>
          <w:tcPr>
            <w:tcW w:w="380"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1</w:t>
            </w:r>
          </w:p>
        </w:tc>
        <w:tc>
          <w:tcPr>
            <w:tcW w:w="6278"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2</w:t>
            </w:r>
          </w:p>
        </w:tc>
        <w:tc>
          <w:tcPr>
            <w:tcW w:w="2268"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4</w:t>
            </w:r>
          </w:p>
        </w:tc>
        <w:tc>
          <w:tcPr>
            <w:tcW w:w="2976"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5</w:t>
            </w:r>
          </w:p>
        </w:tc>
        <w:tc>
          <w:tcPr>
            <w:tcW w:w="3112"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6</w:t>
            </w:r>
          </w:p>
        </w:tc>
      </w:tr>
      <w:tr w:rsidR="009B1A8D" w:rsidRPr="00291FB6" w:rsidTr="00113D60">
        <w:trPr>
          <w:trHeight w:val="270"/>
          <w:jc w:val="center"/>
        </w:trPr>
        <w:tc>
          <w:tcPr>
            <w:tcW w:w="380" w:type="dxa"/>
            <w:shd w:val="clear" w:color="auto" w:fill="auto"/>
            <w:vAlign w:val="center"/>
          </w:tcPr>
          <w:p w:rsidR="009B1A8D" w:rsidRPr="00291FB6" w:rsidRDefault="009B1A8D" w:rsidP="00113D60">
            <w:pPr>
              <w:spacing w:after="200" w:line="252" w:lineRule="auto"/>
              <w:contextualSpacing/>
              <w:jc w:val="center"/>
              <w:rPr>
                <w:rFonts w:eastAsia="Calibri"/>
                <w:sz w:val="22"/>
                <w:szCs w:val="22"/>
                <w:lang w:eastAsia="en-US"/>
              </w:rPr>
            </w:pPr>
            <w:r w:rsidRPr="00291FB6">
              <w:rPr>
                <w:rFonts w:eastAsia="Calibri"/>
                <w:sz w:val="22"/>
                <w:szCs w:val="22"/>
                <w:lang w:eastAsia="en-US"/>
              </w:rPr>
              <w:t>1</w:t>
            </w:r>
          </w:p>
        </w:tc>
        <w:tc>
          <w:tcPr>
            <w:tcW w:w="6278"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 </w:t>
            </w:r>
          </w:p>
        </w:tc>
        <w:tc>
          <w:tcPr>
            <w:tcW w:w="2268" w:type="dxa"/>
            <w:shd w:val="clear" w:color="auto" w:fill="auto"/>
            <w:vAlign w:val="bottom"/>
          </w:tcPr>
          <w:p w:rsidR="009B1A8D" w:rsidRPr="00291FB6" w:rsidRDefault="009B1A8D" w:rsidP="00113D60">
            <w:pPr>
              <w:spacing w:after="200" w:line="252" w:lineRule="auto"/>
              <w:contextualSpacing/>
              <w:jc w:val="center"/>
              <w:rPr>
                <w:rFonts w:eastAsia="Calibri"/>
                <w:sz w:val="22"/>
                <w:szCs w:val="22"/>
                <w:lang w:eastAsia="en-US"/>
              </w:rPr>
            </w:pPr>
          </w:p>
        </w:tc>
        <w:tc>
          <w:tcPr>
            <w:tcW w:w="2976"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 </w:t>
            </w:r>
          </w:p>
        </w:tc>
        <w:tc>
          <w:tcPr>
            <w:tcW w:w="3112"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 </w:t>
            </w:r>
          </w:p>
        </w:tc>
      </w:tr>
      <w:tr w:rsidR="009B1A8D" w:rsidRPr="00291FB6" w:rsidTr="00113D60">
        <w:trPr>
          <w:trHeight w:val="50"/>
          <w:jc w:val="center"/>
        </w:trPr>
        <w:tc>
          <w:tcPr>
            <w:tcW w:w="380" w:type="dxa"/>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r w:rsidRPr="00291FB6">
              <w:rPr>
                <w:rFonts w:eastAsia="Calibri"/>
                <w:sz w:val="22"/>
                <w:szCs w:val="22"/>
                <w:lang w:eastAsia="en-US"/>
              </w:rPr>
              <w:t>2</w:t>
            </w:r>
          </w:p>
        </w:tc>
        <w:tc>
          <w:tcPr>
            <w:tcW w:w="6278"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 </w:t>
            </w:r>
          </w:p>
        </w:tc>
        <w:tc>
          <w:tcPr>
            <w:tcW w:w="2268"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2976"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c>
          <w:tcPr>
            <w:tcW w:w="3112"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r>
      <w:tr w:rsidR="009B1A8D" w:rsidRPr="00291FB6" w:rsidTr="00113D60">
        <w:trPr>
          <w:trHeight w:val="140"/>
          <w:jc w:val="center"/>
        </w:trPr>
        <w:tc>
          <w:tcPr>
            <w:tcW w:w="380" w:type="dxa"/>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6278"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Итого по видам работ</w:t>
            </w:r>
          </w:p>
        </w:tc>
        <w:tc>
          <w:tcPr>
            <w:tcW w:w="2268"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2976"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c>
          <w:tcPr>
            <w:tcW w:w="3112"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r>
      <w:tr w:rsidR="009B1A8D" w:rsidRPr="00291FB6" w:rsidTr="00113D60">
        <w:trPr>
          <w:trHeight w:val="140"/>
          <w:jc w:val="center"/>
        </w:trPr>
        <w:tc>
          <w:tcPr>
            <w:tcW w:w="380" w:type="dxa"/>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6278"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Всего</w:t>
            </w:r>
          </w:p>
        </w:tc>
        <w:tc>
          <w:tcPr>
            <w:tcW w:w="2268"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2976"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c>
          <w:tcPr>
            <w:tcW w:w="3112"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r>
      <w:tr w:rsidR="009B1A8D" w:rsidRPr="00291FB6" w:rsidTr="00113D60">
        <w:trPr>
          <w:trHeight w:val="140"/>
          <w:jc w:val="center"/>
        </w:trPr>
        <w:tc>
          <w:tcPr>
            <w:tcW w:w="380" w:type="dxa"/>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6278"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НДС</w:t>
            </w:r>
          </w:p>
        </w:tc>
        <w:tc>
          <w:tcPr>
            <w:tcW w:w="2268"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2976"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c>
          <w:tcPr>
            <w:tcW w:w="3112"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r>
      <w:tr w:rsidR="009B1A8D" w:rsidRPr="00291FB6" w:rsidTr="00113D60">
        <w:trPr>
          <w:trHeight w:val="140"/>
          <w:jc w:val="center"/>
        </w:trPr>
        <w:tc>
          <w:tcPr>
            <w:tcW w:w="380" w:type="dxa"/>
            <w:shd w:val="clear" w:color="auto" w:fill="auto"/>
            <w:vAlign w:val="center"/>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6278" w:type="dxa"/>
            <w:shd w:val="clear" w:color="auto" w:fill="auto"/>
            <w:vAlign w:val="bottom"/>
          </w:tcPr>
          <w:p w:rsidR="009B1A8D" w:rsidRPr="00291FB6" w:rsidRDefault="009B1A8D" w:rsidP="00113D60">
            <w:pPr>
              <w:spacing w:after="200" w:line="252" w:lineRule="auto"/>
              <w:contextualSpacing/>
              <w:rPr>
                <w:rFonts w:eastAsia="Calibri"/>
                <w:sz w:val="22"/>
                <w:szCs w:val="22"/>
                <w:lang w:eastAsia="en-US"/>
              </w:rPr>
            </w:pPr>
            <w:r w:rsidRPr="00291FB6">
              <w:rPr>
                <w:rFonts w:eastAsia="Calibri"/>
                <w:sz w:val="22"/>
                <w:szCs w:val="22"/>
                <w:lang w:eastAsia="en-US"/>
              </w:rPr>
              <w:t>Всего с учетом НДС</w:t>
            </w:r>
          </w:p>
        </w:tc>
        <w:tc>
          <w:tcPr>
            <w:tcW w:w="2268"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2976"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c>
          <w:tcPr>
            <w:tcW w:w="3112"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r>
    </w:tbl>
    <w:p w:rsidR="009B1A8D" w:rsidRPr="00291FB6" w:rsidRDefault="009B1A8D" w:rsidP="009B1A8D">
      <w:pPr>
        <w:shd w:val="clear" w:color="auto" w:fill="FFFFFF"/>
        <w:tabs>
          <w:tab w:val="left" w:leader="underscore" w:pos="4337"/>
        </w:tabs>
        <w:contextualSpacing/>
        <w:jc w:val="both"/>
        <w:rPr>
          <w:rFonts w:eastAsia="Calibri"/>
          <w:b/>
          <w:bCs/>
        </w:rPr>
      </w:pPr>
      <w:r w:rsidRPr="00291FB6">
        <w:rPr>
          <w:rFonts w:eastAsia="Calibri"/>
          <w:b/>
          <w:bCs/>
        </w:rPr>
        <w:t>Руководитель проектной организации _______________________________________________________</w:t>
      </w:r>
    </w:p>
    <w:p w:rsidR="009B1A8D" w:rsidRPr="00291FB6" w:rsidRDefault="009B1A8D" w:rsidP="009B1A8D">
      <w:pPr>
        <w:shd w:val="clear" w:color="auto" w:fill="FFFFFF"/>
        <w:tabs>
          <w:tab w:val="left" w:leader="underscore" w:pos="4337"/>
        </w:tabs>
        <w:contextualSpacing/>
        <w:jc w:val="both"/>
        <w:rPr>
          <w:rFonts w:eastAsia="Calibri"/>
          <w:b/>
          <w:bCs/>
        </w:rPr>
      </w:pPr>
      <w:r w:rsidRPr="00291FB6">
        <w:rPr>
          <w:rFonts w:eastAsia="Calibri"/>
          <w:b/>
          <w:bCs/>
        </w:rPr>
        <w:t>Главный инженер проекта __________________________________________________________________</w:t>
      </w:r>
    </w:p>
    <w:p w:rsidR="009B1A8D" w:rsidRPr="00291FB6" w:rsidRDefault="009B1A8D" w:rsidP="009B1A8D">
      <w:pPr>
        <w:shd w:val="clear" w:color="auto" w:fill="FFFFFF"/>
        <w:tabs>
          <w:tab w:val="left" w:leader="underscore" w:pos="4337"/>
        </w:tabs>
        <w:contextualSpacing/>
        <w:jc w:val="both"/>
        <w:rPr>
          <w:rFonts w:eastAsia="Calibri"/>
          <w:b/>
          <w:bCs/>
        </w:rPr>
      </w:pPr>
      <w:r w:rsidRPr="00291FB6">
        <w:rPr>
          <w:rFonts w:eastAsia="Calibri"/>
          <w:b/>
          <w:bCs/>
        </w:rPr>
        <w:t>Начальник ________________отдела__________________________________________________________</w:t>
      </w:r>
    </w:p>
    <w:p w:rsidR="009B1A8D" w:rsidRPr="00291FB6" w:rsidRDefault="009B1A8D" w:rsidP="009B1A8D">
      <w:pPr>
        <w:shd w:val="clear" w:color="auto" w:fill="FFFFFF"/>
        <w:tabs>
          <w:tab w:val="left" w:leader="underscore" w:pos="4337"/>
        </w:tabs>
        <w:contextualSpacing/>
        <w:jc w:val="both"/>
        <w:rPr>
          <w:rFonts w:eastAsia="Calibri"/>
          <w:b/>
          <w:bCs/>
        </w:rPr>
      </w:pPr>
      <w:r w:rsidRPr="00291FB6">
        <w:rPr>
          <w:rFonts w:eastAsia="Calibri"/>
          <w:b/>
          <w:bCs/>
        </w:rPr>
        <w:t>Государственный заказчик __________________________________________________________________</w:t>
      </w:r>
    </w:p>
    <w:p w:rsidR="009B1A8D" w:rsidRPr="00291FB6" w:rsidRDefault="009B1A8D" w:rsidP="009B1A8D">
      <w:pPr>
        <w:shd w:val="clear" w:color="auto" w:fill="FFFFFF"/>
        <w:tabs>
          <w:tab w:val="left" w:leader="underscore" w:pos="4337"/>
        </w:tabs>
        <w:contextualSpacing/>
        <w:jc w:val="both"/>
        <w:rPr>
          <w:rFonts w:eastAsia="Calibri"/>
          <w:b/>
          <w:bCs/>
        </w:rPr>
      </w:pPr>
    </w:p>
    <w:tbl>
      <w:tblPr>
        <w:tblStyle w:val="af5"/>
        <w:tblW w:w="0" w:type="auto"/>
        <w:tblLook w:val="04A0" w:firstRow="1" w:lastRow="0" w:firstColumn="1" w:lastColumn="0" w:noHBand="0" w:noVBand="1"/>
      </w:tblPr>
      <w:tblGrid>
        <w:gridCol w:w="5097"/>
        <w:gridCol w:w="5246"/>
      </w:tblGrid>
      <w:tr w:rsidR="009B1A8D" w:rsidRPr="00291FB6" w:rsidTr="00113D60">
        <w:tc>
          <w:tcPr>
            <w:tcW w:w="5097" w:type="dxa"/>
          </w:tcPr>
          <w:p w:rsidR="009B1A8D" w:rsidRPr="00291FB6" w:rsidRDefault="009B1A8D" w:rsidP="00113D60">
            <w:pPr>
              <w:contextualSpacing/>
            </w:pPr>
            <w:r w:rsidRPr="00291FB6">
              <w:t>Государственный заказчик:</w:t>
            </w:r>
          </w:p>
          <w:p w:rsidR="009B1A8D" w:rsidRPr="00291FB6" w:rsidRDefault="009B1A8D" w:rsidP="00113D60">
            <w:pPr>
              <w:contextualSpacing/>
            </w:pPr>
          </w:p>
          <w:p w:rsidR="009B1A8D" w:rsidRPr="00291FB6" w:rsidRDefault="009B1A8D" w:rsidP="00113D60">
            <w:pPr>
              <w:contextualSpacing/>
            </w:pPr>
            <w:r w:rsidRPr="00291FB6">
              <w:t>_________________/ О.С. Бакланов</w:t>
            </w:r>
          </w:p>
          <w:p w:rsidR="009B1A8D" w:rsidRPr="00291FB6" w:rsidRDefault="009B1A8D" w:rsidP="00113D60">
            <w:pPr>
              <w:contextualSpacing/>
            </w:pPr>
            <w:r w:rsidRPr="00291FB6">
              <w:t>М.П.</w:t>
            </w:r>
          </w:p>
        </w:tc>
        <w:tc>
          <w:tcPr>
            <w:tcW w:w="5246" w:type="dxa"/>
          </w:tcPr>
          <w:p w:rsidR="009B1A8D" w:rsidRPr="00291FB6" w:rsidRDefault="009B1A8D" w:rsidP="00113D60">
            <w:pPr>
              <w:contextualSpacing/>
            </w:pPr>
            <w:r w:rsidRPr="00291FB6">
              <w:t>Подрядчик:</w:t>
            </w:r>
          </w:p>
          <w:p w:rsidR="009B1A8D" w:rsidRPr="00291FB6" w:rsidRDefault="009B1A8D" w:rsidP="00113D60">
            <w:pPr>
              <w:contextualSpacing/>
            </w:pPr>
          </w:p>
          <w:p w:rsidR="009B1A8D" w:rsidRPr="00291FB6" w:rsidRDefault="009B1A8D" w:rsidP="00113D60">
            <w:pPr>
              <w:contextualSpacing/>
            </w:pPr>
            <w:r w:rsidRPr="00291FB6">
              <w:t>_________________/_______________</w:t>
            </w:r>
          </w:p>
          <w:p w:rsidR="009B1A8D" w:rsidRPr="00291FB6" w:rsidRDefault="009B1A8D" w:rsidP="00113D60">
            <w:pPr>
              <w:contextualSpacing/>
            </w:pPr>
            <w:r w:rsidRPr="00291FB6">
              <w:t>М.П.</w:t>
            </w:r>
          </w:p>
        </w:tc>
      </w:tr>
    </w:tbl>
    <w:p w:rsidR="00D57ED2" w:rsidRPr="00D57ED2" w:rsidRDefault="00D57ED2" w:rsidP="00D57ED2">
      <w:pPr>
        <w:ind w:firstLine="708"/>
        <w:contextualSpacing/>
        <w:rPr>
          <w:b/>
        </w:rPr>
      </w:pPr>
      <w:r w:rsidRPr="00D57ED2">
        <w:rPr>
          <w:b/>
        </w:rPr>
        <w:t>Окончание формы</w:t>
      </w:r>
    </w:p>
    <w:tbl>
      <w:tblPr>
        <w:tblStyle w:val="a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D57ED2" w:rsidRPr="00291FB6" w:rsidTr="001B0196">
        <w:trPr>
          <w:trHeight w:val="327"/>
        </w:trPr>
        <w:tc>
          <w:tcPr>
            <w:tcW w:w="4957" w:type="dxa"/>
          </w:tcPr>
          <w:p w:rsidR="00D57ED2" w:rsidRPr="00862D2D" w:rsidRDefault="00D57ED2" w:rsidP="001B0196">
            <w:pPr>
              <w:keepNext/>
              <w:contextualSpacing/>
              <w:jc w:val="center"/>
              <w:outlineLvl w:val="0"/>
              <w:rPr>
                <w:b/>
                <w:bCs/>
                <w:kern w:val="1"/>
              </w:rPr>
            </w:pPr>
            <w:r w:rsidRPr="00291FB6">
              <w:rPr>
                <w:b/>
                <w:bCs/>
                <w:kern w:val="1"/>
              </w:rPr>
              <w:t>Государственный заказчик:</w:t>
            </w:r>
          </w:p>
        </w:tc>
        <w:tc>
          <w:tcPr>
            <w:tcW w:w="4819" w:type="dxa"/>
          </w:tcPr>
          <w:p w:rsidR="00D57ED2" w:rsidRPr="00291FB6" w:rsidRDefault="00D57ED2" w:rsidP="001B0196">
            <w:pPr>
              <w:keepNext/>
              <w:contextualSpacing/>
              <w:jc w:val="center"/>
              <w:outlineLvl w:val="0"/>
              <w:rPr>
                <w:b/>
                <w:kern w:val="1"/>
              </w:rPr>
            </w:pPr>
            <w:r w:rsidRPr="00291FB6">
              <w:rPr>
                <w:b/>
                <w:kern w:val="1"/>
              </w:rPr>
              <w:t>Подрядчик:</w:t>
            </w:r>
          </w:p>
        </w:tc>
      </w:tr>
      <w:tr w:rsidR="00D57ED2" w:rsidRPr="00291FB6" w:rsidTr="001B0196">
        <w:trPr>
          <w:trHeight w:val="1390"/>
        </w:trPr>
        <w:tc>
          <w:tcPr>
            <w:tcW w:w="4957" w:type="dxa"/>
          </w:tcPr>
          <w:p w:rsidR="00D57ED2" w:rsidRPr="00862D2D" w:rsidRDefault="00D57ED2" w:rsidP="001B0196">
            <w:pPr>
              <w:jc w:val="both"/>
              <w:rPr>
                <w:b/>
              </w:rPr>
            </w:pPr>
            <w:r w:rsidRPr="00862D2D">
              <w:rPr>
                <w:b/>
              </w:rPr>
              <w:t>Первый заместитель генерального директора</w:t>
            </w:r>
          </w:p>
          <w:p w:rsidR="00D57ED2" w:rsidRPr="00291FB6" w:rsidRDefault="00D57ED2" w:rsidP="001B0196"/>
          <w:p w:rsidR="00D57ED2" w:rsidRPr="00291FB6" w:rsidRDefault="00D57ED2" w:rsidP="001B0196">
            <w:pPr>
              <w:keepNext/>
              <w:contextualSpacing/>
              <w:outlineLvl w:val="0"/>
            </w:pPr>
            <w:r w:rsidRPr="00291FB6">
              <w:t>_________________________/О.С. Бакланов/</w:t>
            </w:r>
          </w:p>
          <w:p w:rsidR="00D57ED2" w:rsidRPr="00291FB6" w:rsidRDefault="00D57ED2" w:rsidP="001B0196">
            <w:pPr>
              <w:keepNext/>
              <w:contextualSpacing/>
              <w:outlineLvl w:val="0"/>
              <w:rPr>
                <w:b/>
                <w:bCs/>
                <w:kern w:val="1"/>
              </w:rPr>
            </w:pPr>
          </w:p>
        </w:tc>
        <w:tc>
          <w:tcPr>
            <w:tcW w:w="4819" w:type="dxa"/>
          </w:tcPr>
          <w:p w:rsidR="00D57ED2" w:rsidRPr="00291FB6" w:rsidRDefault="00D57ED2" w:rsidP="001B0196">
            <w:pPr>
              <w:rPr>
                <w:b/>
                <w:kern w:val="1"/>
              </w:rPr>
            </w:pPr>
          </w:p>
        </w:tc>
      </w:tr>
    </w:tbl>
    <w:p w:rsidR="009B1A8D" w:rsidRPr="00291FB6" w:rsidRDefault="009B1A8D" w:rsidP="009B1A8D">
      <w:pPr>
        <w:spacing w:after="160" w:line="259" w:lineRule="auto"/>
        <w:rPr>
          <w:rFonts w:eastAsia="Calibri"/>
          <w:b/>
          <w:bCs/>
        </w:rPr>
      </w:pPr>
      <w:r w:rsidRPr="00291FB6">
        <w:rPr>
          <w:rFonts w:eastAsia="Calibri"/>
          <w:b/>
          <w:bCs/>
        </w:rPr>
        <w:br w:type="page"/>
      </w:r>
    </w:p>
    <w:p w:rsidR="009B1A8D" w:rsidRPr="00D57ED2" w:rsidRDefault="009B1A8D" w:rsidP="009B1A8D">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lastRenderedPageBreak/>
        <w:t>Приложение № 7</w:t>
      </w:r>
    </w:p>
    <w:p w:rsidR="009B1A8D" w:rsidRPr="00D57ED2" w:rsidRDefault="009B1A8D" w:rsidP="009B1A8D">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t>к Государственному контракту</w:t>
      </w:r>
    </w:p>
    <w:p w:rsidR="009B1A8D" w:rsidRPr="00D57ED2" w:rsidRDefault="009B1A8D" w:rsidP="009B1A8D">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t>на выполнение проектно-изыскательских</w:t>
      </w:r>
    </w:p>
    <w:p w:rsidR="009B1A8D" w:rsidRPr="00D57ED2" w:rsidRDefault="009B1A8D" w:rsidP="009B1A8D">
      <w:pPr>
        <w:shd w:val="clear" w:color="auto" w:fill="FFFFFF"/>
        <w:tabs>
          <w:tab w:val="left" w:leader="underscore" w:pos="4337"/>
        </w:tabs>
        <w:contextualSpacing/>
        <w:jc w:val="right"/>
        <w:rPr>
          <w:rFonts w:eastAsia="Calibri"/>
          <w:bCs/>
          <w:sz w:val="20"/>
          <w:szCs w:val="20"/>
        </w:rPr>
      </w:pPr>
      <w:r w:rsidRPr="00D57ED2">
        <w:rPr>
          <w:rFonts w:eastAsia="Calibri"/>
          <w:bCs/>
          <w:sz w:val="20"/>
          <w:szCs w:val="20"/>
        </w:rPr>
        <w:t>работ от «__</w:t>
      </w:r>
      <w:proofErr w:type="gramStart"/>
      <w:r w:rsidRPr="00D57ED2">
        <w:rPr>
          <w:rFonts w:eastAsia="Calibri"/>
          <w:bCs/>
          <w:sz w:val="20"/>
          <w:szCs w:val="20"/>
        </w:rPr>
        <w:t>_»_</w:t>
      </w:r>
      <w:proofErr w:type="gramEnd"/>
      <w:r w:rsidRPr="00D57ED2">
        <w:rPr>
          <w:rFonts w:eastAsia="Calibri"/>
          <w:bCs/>
          <w:sz w:val="20"/>
          <w:szCs w:val="20"/>
        </w:rPr>
        <w:t>_______2021 г. №__________</w:t>
      </w:r>
    </w:p>
    <w:p w:rsidR="009B1A8D" w:rsidRPr="00D57ED2" w:rsidRDefault="009B1A8D" w:rsidP="009B1A8D">
      <w:pPr>
        <w:shd w:val="clear" w:color="auto" w:fill="FFFFFF"/>
        <w:tabs>
          <w:tab w:val="left" w:leader="underscore" w:pos="4337"/>
        </w:tabs>
        <w:contextualSpacing/>
        <w:jc w:val="both"/>
        <w:rPr>
          <w:rFonts w:eastAsia="Calibri"/>
          <w:b/>
          <w:bCs/>
          <w:sz w:val="20"/>
          <w:szCs w:val="20"/>
        </w:rPr>
      </w:pPr>
    </w:p>
    <w:p w:rsidR="009B1A8D" w:rsidRPr="00D57ED2" w:rsidRDefault="009B1A8D" w:rsidP="009B1A8D">
      <w:pPr>
        <w:tabs>
          <w:tab w:val="left" w:leader="underscore" w:pos="4337"/>
        </w:tabs>
        <w:contextualSpacing/>
        <w:jc w:val="right"/>
        <w:outlineLvl w:val="0"/>
        <w:rPr>
          <w:rFonts w:eastAsia="Calibri"/>
          <w:b/>
          <w:spacing w:val="-8"/>
        </w:rPr>
      </w:pPr>
      <w:r w:rsidRPr="00D57ED2">
        <w:rPr>
          <w:rFonts w:eastAsia="Calibri"/>
          <w:b/>
          <w:spacing w:val="-8"/>
        </w:rPr>
        <w:t>Форма</w:t>
      </w:r>
    </w:p>
    <w:p w:rsidR="009B1A8D" w:rsidRPr="00291FB6" w:rsidRDefault="009B1A8D" w:rsidP="009B1A8D">
      <w:pPr>
        <w:tabs>
          <w:tab w:val="right" w:leader="underscore" w:pos="7100"/>
          <w:tab w:val="left" w:leader="underscore" w:pos="7350"/>
          <w:tab w:val="left" w:leader="underscore" w:pos="8372"/>
        </w:tabs>
        <w:spacing w:after="200" w:line="252" w:lineRule="auto"/>
        <w:contextualSpacing/>
        <w:jc w:val="center"/>
        <w:outlineLvl w:val="0"/>
        <w:rPr>
          <w:rFonts w:eastAsia="Calibri"/>
          <w:b/>
          <w:sz w:val="22"/>
          <w:szCs w:val="22"/>
          <w:lang w:eastAsia="en-US"/>
        </w:rPr>
      </w:pPr>
      <w:r w:rsidRPr="00291FB6">
        <w:rPr>
          <w:rFonts w:eastAsia="Calibri"/>
          <w:b/>
          <w:sz w:val="22"/>
          <w:szCs w:val="22"/>
          <w:lang w:eastAsia="en-US"/>
        </w:rPr>
        <w:t>Исполнительная смета № __</w:t>
      </w:r>
    </w:p>
    <w:p w:rsidR="009B1A8D" w:rsidRPr="00291FB6" w:rsidRDefault="009B1A8D" w:rsidP="009B1A8D">
      <w:pPr>
        <w:tabs>
          <w:tab w:val="right" w:leader="underscore" w:pos="-7371"/>
        </w:tabs>
        <w:spacing w:after="200" w:line="252" w:lineRule="auto"/>
        <w:ind w:left="567"/>
        <w:contextualSpacing/>
        <w:jc w:val="center"/>
        <w:outlineLvl w:val="0"/>
        <w:rPr>
          <w:rFonts w:eastAsia="Calibri"/>
          <w:b/>
          <w:sz w:val="22"/>
          <w:szCs w:val="22"/>
          <w:lang w:eastAsia="en-US"/>
        </w:rPr>
      </w:pPr>
      <w:r w:rsidRPr="00291FB6">
        <w:rPr>
          <w:rFonts w:eastAsia="Calibri"/>
          <w:b/>
          <w:sz w:val="22"/>
          <w:szCs w:val="22"/>
          <w:lang w:eastAsia="en-US"/>
        </w:rPr>
        <w:t>на выполнение проектно-изыскательских работ (корректировка) по объекту:</w:t>
      </w:r>
    </w:p>
    <w:p w:rsidR="009B1A8D" w:rsidRPr="00291FB6" w:rsidRDefault="009B1A8D" w:rsidP="00D57ED2">
      <w:pPr>
        <w:tabs>
          <w:tab w:val="right" w:leader="underscore" w:pos="-7371"/>
        </w:tabs>
        <w:spacing w:after="200" w:line="252" w:lineRule="auto"/>
        <w:ind w:left="567"/>
        <w:contextualSpacing/>
        <w:jc w:val="center"/>
        <w:outlineLvl w:val="0"/>
        <w:rPr>
          <w:rFonts w:eastAsia="Calibri"/>
          <w:b/>
          <w:bCs/>
          <w:sz w:val="22"/>
          <w:szCs w:val="22"/>
          <w:lang w:eastAsia="en-US"/>
        </w:rPr>
      </w:pPr>
      <w:r w:rsidRPr="00291FB6">
        <w:rPr>
          <w:rFonts w:eastAsia="Calibri"/>
          <w:b/>
          <w:bCs/>
          <w:sz w:val="22"/>
          <w:szCs w:val="22"/>
          <w:lang w:eastAsia="en-US"/>
        </w:rPr>
        <w:t>«</w:t>
      </w:r>
      <w:r w:rsidRPr="00291FB6">
        <w:rPr>
          <w:rFonts w:eastAsia="Calibri"/>
          <w:b/>
          <w:sz w:val="22"/>
          <w:szCs w:val="22"/>
          <w:lang w:eastAsia="en-US"/>
        </w:rPr>
        <w:t xml:space="preserve">Строительство сетей водоснабжения в пос. </w:t>
      </w:r>
      <w:proofErr w:type="spellStart"/>
      <w:r w:rsidRPr="00291FB6">
        <w:rPr>
          <w:rFonts w:eastAsia="Calibri"/>
          <w:b/>
          <w:sz w:val="22"/>
          <w:szCs w:val="22"/>
          <w:lang w:eastAsia="en-US"/>
        </w:rPr>
        <w:t>Героевское</w:t>
      </w:r>
      <w:proofErr w:type="spellEnd"/>
      <w:r w:rsidRPr="00291FB6">
        <w:rPr>
          <w:rFonts w:eastAsia="Calibri"/>
          <w:b/>
          <w:sz w:val="22"/>
          <w:szCs w:val="22"/>
          <w:lang w:eastAsia="en-US"/>
        </w:rPr>
        <w:t xml:space="preserve"> муниципального образования городской округ Керчь Республики Крым</w:t>
      </w:r>
      <w:r w:rsidRPr="00291FB6">
        <w:rPr>
          <w:rFonts w:eastAsia="Calibri"/>
          <w:b/>
          <w:bCs/>
          <w:sz w:val="22"/>
          <w:szCs w:val="22"/>
          <w:lang w:eastAsia="en-US"/>
        </w:rPr>
        <w:t>»</w:t>
      </w:r>
    </w:p>
    <w:p w:rsidR="009B1A8D" w:rsidRPr="00291FB6" w:rsidRDefault="009B1A8D" w:rsidP="009B1A8D">
      <w:pPr>
        <w:tabs>
          <w:tab w:val="right" w:leader="underscore" w:pos="-7371"/>
        </w:tabs>
        <w:spacing w:after="200" w:line="252" w:lineRule="auto"/>
        <w:ind w:left="567"/>
        <w:contextualSpacing/>
        <w:outlineLvl w:val="0"/>
        <w:rPr>
          <w:rFonts w:eastAsia="Calibri"/>
          <w:sz w:val="22"/>
          <w:szCs w:val="22"/>
          <w:lang w:eastAsia="en-US"/>
        </w:rPr>
      </w:pPr>
      <w:r w:rsidRPr="00291FB6">
        <w:rPr>
          <w:rFonts w:eastAsia="Calibri"/>
          <w:sz w:val="22"/>
          <w:szCs w:val="22"/>
          <w:lang w:eastAsia="en-US"/>
        </w:rPr>
        <w:t>Наименование проектной организации: ______________________________________________________________________________</w:t>
      </w:r>
    </w:p>
    <w:p w:rsidR="009B1A8D" w:rsidRPr="00291FB6" w:rsidRDefault="009B1A8D" w:rsidP="009B1A8D">
      <w:pPr>
        <w:tabs>
          <w:tab w:val="right" w:leader="underscore" w:pos="-7371"/>
        </w:tabs>
        <w:spacing w:after="200" w:line="252" w:lineRule="auto"/>
        <w:ind w:left="567"/>
        <w:contextualSpacing/>
        <w:rPr>
          <w:rFonts w:eastAsia="Calibri"/>
          <w:sz w:val="22"/>
          <w:szCs w:val="22"/>
          <w:lang w:eastAsia="en-US"/>
        </w:rPr>
      </w:pPr>
      <w:r w:rsidRPr="00291FB6">
        <w:rPr>
          <w:rFonts w:eastAsia="Calibri"/>
          <w:sz w:val="22"/>
          <w:szCs w:val="22"/>
          <w:lang w:eastAsia="en-US"/>
        </w:rPr>
        <w:t>Наименование организации Государственного заказчика: _______________________________________________________________________________</w:t>
      </w:r>
    </w:p>
    <w:p w:rsidR="009B1A8D" w:rsidRPr="00291FB6" w:rsidRDefault="009B1A8D" w:rsidP="00D57ED2">
      <w:pPr>
        <w:tabs>
          <w:tab w:val="right" w:leader="underscore" w:pos="-7371"/>
        </w:tabs>
        <w:spacing w:after="200" w:line="252" w:lineRule="auto"/>
        <w:ind w:left="567"/>
        <w:contextualSpacing/>
        <w:rPr>
          <w:rFonts w:eastAsia="Calibri"/>
          <w:sz w:val="22"/>
          <w:szCs w:val="22"/>
          <w:lang w:eastAsia="en-US"/>
        </w:rPr>
      </w:pPr>
      <w:r w:rsidRPr="00291FB6">
        <w:rPr>
          <w:rFonts w:eastAsia="Calibri"/>
          <w:sz w:val="22"/>
          <w:szCs w:val="22"/>
          <w:lang w:eastAsia="en-US"/>
        </w:rPr>
        <w:t>Составлена в уровне цен на ____________________20___г.</w:t>
      </w:r>
    </w:p>
    <w:tbl>
      <w:tblPr>
        <w:tblW w:w="20589" w:type="dxa"/>
        <w:tblInd w:w="-284" w:type="dxa"/>
        <w:tblLayout w:type="fixed"/>
        <w:tblCellMar>
          <w:left w:w="0" w:type="dxa"/>
          <w:right w:w="0" w:type="dxa"/>
        </w:tblCellMar>
        <w:tblLook w:val="0000" w:firstRow="0" w:lastRow="0" w:firstColumn="0" w:lastColumn="0" w:noHBand="0" w:noVBand="0"/>
      </w:tblPr>
      <w:tblGrid>
        <w:gridCol w:w="284"/>
        <w:gridCol w:w="709"/>
        <w:gridCol w:w="3400"/>
        <w:gridCol w:w="3258"/>
        <w:gridCol w:w="4824"/>
        <w:gridCol w:w="1977"/>
        <w:gridCol w:w="30"/>
        <w:gridCol w:w="168"/>
        <w:gridCol w:w="5939"/>
      </w:tblGrid>
      <w:tr w:rsidR="009B1A8D" w:rsidRPr="00291FB6" w:rsidTr="00D57ED2">
        <w:trPr>
          <w:gridAfter w:val="2"/>
          <w:wAfter w:w="6107" w:type="dxa"/>
          <w:trHeight w:val="525"/>
        </w:trPr>
        <w:tc>
          <w:tcPr>
            <w:tcW w:w="284" w:type="dxa"/>
            <w:vMerge w:val="restart"/>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vMerge w:val="restart"/>
            <w:tcBorders>
              <w:top w:val="single" w:sz="8" w:space="0" w:color="808000"/>
              <w:left w:val="single" w:sz="8" w:space="0" w:color="808000"/>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 п/п</w:t>
            </w:r>
          </w:p>
        </w:tc>
        <w:tc>
          <w:tcPr>
            <w:tcW w:w="3400" w:type="dxa"/>
            <w:vMerge w:val="restart"/>
            <w:tcBorders>
              <w:top w:val="single" w:sz="8" w:space="0" w:color="808000"/>
              <w:left w:val="single" w:sz="8" w:space="0" w:color="808000"/>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Характеристика предприятия, здания, сооружения или виды работ</w:t>
            </w:r>
          </w:p>
        </w:tc>
        <w:tc>
          <w:tcPr>
            <w:tcW w:w="3258" w:type="dxa"/>
            <w:vMerge w:val="restart"/>
            <w:tcBorders>
              <w:top w:val="single" w:sz="8" w:space="0" w:color="808000"/>
              <w:left w:val="single" w:sz="8" w:space="0" w:color="808000"/>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4824" w:type="dxa"/>
            <w:tcBorders>
              <w:top w:val="single" w:sz="8" w:space="0" w:color="808000"/>
              <w:left w:val="single" w:sz="8" w:space="0" w:color="808000"/>
              <w:bottom w:val="single" w:sz="8" w:space="0" w:color="808000"/>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Расчет стоимости: (а+</w:t>
            </w:r>
            <w:proofErr w:type="gramStart"/>
            <w:r w:rsidRPr="00D57ED2">
              <w:rPr>
                <w:rFonts w:eastAsia="Calibri"/>
                <w:sz w:val="20"/>
                <w:szCs w:val="20"/>
                <w:lang w:val="en-US" w:eastAsia="en-US"/>
              </w:rPr>
              <w:t>bx</w:t>
            </w:r>
            <w:r w:rsidRPr="00D57ED2">
              <w:rPr>
                <w:rFonts w:eastAsia="Calibri"/>
                <w:sz w:val="20"/>
                <w:szCs w:val="20"/>
                <w:lang w:eastAsia="en-US"/>
              </w:rPr>
              <w:t>)*</w:t>
            </w:r>
            <w:proofErr w:type="spellStart"/>
            <w:proofErr w:type="gramEnd"/>
            <w:r w:rsidRPr="00D57ED2">
              <w:rPr>
                <w:rFonts w:eastAsia="Calibri"/>
                <w:sz w:val="20"/>
                <w:szCs w:val="20"/>
                <w:lang w:val="en-US" w:eastAsia="en-US"/>
              </w:rPr>
              <w:t>Kj</w:t>
            </w:r>
            <w:proofErr w:type="spellEnd"/>
            <w:r w:rsidRPr="00D57ED2">
              <w:rPr>
                <w:rFonts w:eastAsia="Calibri"/>
                <w:sz w:val="20"/>
                <w:szCs w:val="20"/>
                <w:lang w:eastAsia="en-US"/>
              </w:rPr>
              <w:t xml:space="preserve"> или (объем строительно-монтажных работ)8 проц.</w:t>
            </w:r>
          </w:p>
        </w:tc>
        <w:tc>
          <w:tcPr>
            <w:tcW w:w="1977" w:type="dxa"/>
            <w:vMerge w:val="restart"/>
            <w:tcBorders>
              <w:top w:val="single" w:sz="8" w:space="0" w:color="808000"/>
              <w:left w:val="single" w:sz="8" w:space="0" w:color="808000"/>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Стоимость, руб.</w:t>
            </w:r>
          </w:p>
        </w:tc>
        <w:tc>
          <w:tcPr>
            <w:tcW w:w="30" w:type="dxa"/>
            <w:vMerge w:val="restart"/>
            <w:tcBorders>
              <w:left w:val="single" w:sz="8" w:space="0" w:color="808000"/>
            </w:tcBorders>
            <w:shd w:val="clear" w:color="auto" w:fill="auto"/>
            <w:vAlign w:val="bottom"/>
          </w:tcPr>
          <w:p w:rsidR="009B1A8D" w:rsidRPr="00291FB6" w:rsidRDefault="009B1A8D" w:rsidP="00113D60">
            <w:pPr>
              <w:snapToGrid w:val="0"/>
              <w:spacing w:after="200" w:line="252" w:lineRule="auto"/>
              <w:ind w:left="3242"/>
              <w:contextualSpacing/>
              <w:jc w:val="center"/>
              <w:rPr>
                <w:rFonts w:eastAsia="Calibri"/>
                <w:sz w:val="22"/>
                <w:szCs w:val="22"/>
                <w:lang w:eastAsia="en-US"/>
              </w:rPr>
            </w:pPr>
          </w:p>
        </w:tc>
      </w:tr>
      <w:tr w:rsidR="009B1A8D" w:rsidRPr="00291FB6" w:rsidTr="00113D60">
        <w:trPr>
          <w:gridAfter w:val="2"/>
          <w:wAfter w:w="6107" w:type="dxa"/>
          <w:trHeight w:val="879"/>
        </w:trPr>
        <w:tc>
          <w:tcPr>
            <w:tcW w:w="284" w:type="dxa"/>
            <w:vMerge/>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vMerge/>
            <w:tcBorders>
              <w:left w:val="single" w:sz="8" w:space="0" w:color="808000"/>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400" w:type="dxa"/>
            <w:vMerge/>
            <w:tcBorders>
              <w:left w:val="single" w:sz="8" w:space="0" w:color="808000"/>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258" w:type="dxa"/>
            <w:vMerge/>
            <w:tcBorders>
              <w:left w:val="single" w:sz="8" w:space="0" w:color="808000"/>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4824" w:type="dxa"/>
            <w:vMerge w:val="restart"/>
            <w:tcBorders>
              <w:top w:val="single" w:sz="8" w:space="0" w:color="808000"/>
              <w:left w:val="single" w:sz="8" w:space="0" w:color="808000"/>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100 или количество *цена</w:t>
            </w:r>
          </w:p>
        </w:tc>
        <w:tc>
          <w:tcPr>
            <w:tcW w:w="1977" w:type="dxa"/>
            <w:vMerge/>
            <w:tcBorders>
              <w:left w:val="single" w:sz="8" w:space="0" w:color="808000"/>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0" w:type="dxa"/>
            <w:vMerge/>
            <w:tcBorders>
              <w:left w:val="single" w:sz="8" w:space="0" w:color="808000"/>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r>
      <w:tr w:rsidR="009B1A8D" w:rsidRPr="00291FB6" w:rsidTr="00113D60">
        <w:trPr>
          <w:gridAfter w:val="2"/>
          <w:wAfter w:w="6107" w:type="dxa"/>
          <w:trHeight w:val="80"/>
        </w:trPr>
        <w:tc>
          <w:tcPr>
            <w:tcW w:w="284"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vMerge/>
            <w:tcBorders>
              <w:left w:val="single" w:sz="8" w:space="0" w:color="808000"/>
              <w:bottom w:val="single" w:sz="8" w:space="0" w:color="808000"/>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3400" w:type="dxa"/>
            <w:vMerge/>
            <w:tcBorders>
              <w:left w:val="single" w:sz="8" w:space="0" w:color="808000"/>
              <w:bottom w:val="single" w:sz="8" w:space="0" w:color="808000"/>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3258" w:type="dxa"/>
            <w:vMerge/>
            <w:tcBorders>
              <w:left w:val="single" w:sz="8" w:space="0" w:color="808000"/>
              <w:bottom w:val="single" w:sz="8" w:space="0" w:color="808000"/>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4824" w:type="dxa"/>
            <w:vMerge/>
            <w:tcBorders>
              <w:left w:val="single" w:sz="8" w:space="0" w:color="808000"/>
              <w:bottom w:val="single" w:sz="8" w:space="0" w:color="808000"/>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1977" w:type="dxa"/>
            <w:vMerge/>
            <w:tcBorders>
              <w:left w:val="single" w:sz="8" w:space="0" w:color="808000"/>
              <w:bottom w:val="single" w:sz="8" w:space="0" w:color="808000"/>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30" w:type="dxa"/>
            <w:tcBorders>
              <w:left w:val="single" w:sz="8" w:space="0" w:color="808000"/>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r>
      <w:tr w:rsidR="009B1A8D" w:rsidRPr="00291FB6" w:rsidTr="00113D60">
        <w:trPr>
          <w:gridAfter w:val="2"/>
          <w:wAfter w:w="6107" w:type="dxa"/>
          <w:trHeight w:val="239"/>
        </w:trPr>
        <w:tc>
          <w:tcPr>
            <w:tcW w:w="284"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vMerge/>
            <w:tcBorders>
              <w:left w:val="single" w:sz="8" w:space="0" w:color="808000"/>
              <w:bottom w:val="single" w:sz="8" w:space="0" w:color="808000"/>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400" w:type="dxa"/>
            <w:vMerge/>
            <w:tcBorders>
              <w:left w:val="single" w:sz="8" w:space="0" w:color="808000"/>
              <w:bottom w:val="single" w:sz="8" w:space="0" w:color="808000"/>
            </w:tcBorders>
            <w:shd w:val="clear" w:color="auto" w:fill="auto"/>
          </w:tcPr>
          <w:p w:rsidR="009B1A8D" w:rsidRPr="00D57ED2" w:rsidRDefault="009B1A8D" w:rsidP="00113D60">
            <w:pPr>
              <w:spacing w:after="200" w:line="252" w:lineRule="auto"/>
              <w:contextualSpacing/>
              <w:jc w:val="center"/>
              <w:rPr>
                <w:rFonts w:eastAsia="Calibri"/>
                <w:sz w:val="20"/>
                <w:szCs w:val="20"/>
                <w:lang w:eastAsia="en-US"/>
              </w:rPr>
            </w:pPr>
          </w:p>
        </w:tc>
        <w:tc>
          <w:tcPr>
            <w:tcW w:w="3258" w:type="dxa"/>
            <w:vMerge/>
            <w:tcBorders>
              <w:left w:val="single" w:sz="8" w:space="0" w:color="808000"/>
              <w:bottom w:val="single" w:sz="8" w:space="0" w:color="808000"/>
            </w:tcBorders>
            <w:shd w:val="clear" w:color="auto" w:fill="auto"/>
          </w:tcPr>
          <w:p w:rsidR="009B1A8D" w:rsidRPr="00D57ED2" w:rsidRDefault="009B1A8D" w:rsidP="00113D60">
            <w:pPr>
              <w:spacing w:after="200" w:line="252" w:lineRule="auto"/>
              <w:contextualSpacing/>
              <w:jc w:val="center"/>
              <w:rPr>
                <w:rFonts w:eastAsia="Calibri"/>
                <w:sz w:val="20"/>
                <w:szCs w:val="20"/>
                <w:lang w:eastAsia="en-US"/>
              </w:rPr>
            </w:pPr>
          </w:p>
        </w:tc>
        <w:tc>
          <w:tcPr>
            <w:tcW w:w="4824" w:type="dxa"/>
            <w:vMerge/>
            <w:tcBorders>
              <w:left w:val="single" w:sz="8" w:space="0" w:color="808000"/>
              <w:bottom w:val="single" w:sz="8" w:space="0" w:color="808000"/>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1977" w:type="dxa"/>
            <w:vMerge/>
            <w:tcBorders>
              <w:left w:val="single" w:sz="8" w:space="0" w:color="808000"/>
              <w:bottom w:val="single" w:sz="8" w:space="0" w:color="808000"/>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0" w:type="dxa"/>
            <w:tcBorders>
              <w:left w:val="single" w:sz="8" w:space="0" w:color="808000"/>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r>
      <w:tr w:rsidR="009B1A8D" w:rsidRPr="00291FB6" w:rsidTr="00113D60">
        <w:trPr>
          <w:gridAfter w:val="2"/>
          <w:wAfter w:w="6107" w:type="dxa"/>
          <w:trHeight w:val="60"/>
        </w:trPr>
        <w:tc>
          <w:tcPr>
            <w:tcW w:w="284"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vMerge/>
            <w:tcBorders>
              <w:left w:val="single" w:sz="8" w:space="0" w:color="808000"/>
              <w:bottom w:val="single" w:sz="8" w:space="0" w:color="808000"/>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400" w:type="dxa"/>
            <w:vMerge/>
            <w:tcBorders>
              <w:left w:val="single" w:sz="8" w:space="0" w:color="808000"/>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3258" w:type="dxa"/>
            <w:vMerge/>
            <w:tcBorders>
              <w:left w:val="single" w:sz="8" w:space="0" w:color="808000"/>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4824" w:type="dxa"/>
            <w:vMerge/>
            <w:tcBorders>
              <w:left w:val="single" w:sz="8" w:space="0" w:color="808000"/>
              <w:bottom w:val="single" w:sz="8" w:space="0" w:color="808000"/>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1977" w:type="dxa"/>
            <w:vMerge/>
            <w:tcBorders>
              <w:left w:val="single" w:sz="8" w:space="0" w:color="808000"/>
              <w:bottom w:val="single" w:sz="8" w:space="0" w:color="808000"/>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0" w:type="dxa"/>
            <w:tcBorders>
              <w:left w:val="single" w:sz="8" w:space="0" w:color="808000"/>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r>
      <w:tr w:rsidR="009B1A8D" w:rsidRPr="00291FB6" w:rsidTr="00D57ED2">
        <w:trPr>
          <w:trHeight w:val="50"/>
        </w:trPr>
        <w:tc>
          <w:tcPr>
            <w:tcW w:w="284"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vMerge/>
            <w:tcBorders>
              <w:left w:val="single" w:sz="8" w:space="0" w:color="808000"/>
              <w:bottom w:val="single" w:sz="4" w:space="0" w:color="auto"/>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400" w:type="dxa"/>
            <w:tcBorders>
              <w:left w:val="single" w:sz="8" w:space="0" w:color="808000"/>
              <w:bottom w:val="single" w:sz="4" w:space="0" w:color="auto"/>
            </w:tcBorders>
            <w:shd w:val="clear" w:color="auto" w:fill="auto"/>
            <w:vAlign w:val="bottom"/>
          </w:tcPr>
          <w:p w:rsidR="009B1A8D" w:rsidRPr="00D57ED2" w:rsidRDefault="009B1A8D" w:rsidP="00113D60">
            <w:pPr>
              <w:spacing w:after="200" w:line="252" w:lineRule="auto"/>
              <w:contextualSpacing/>
              <w:rPr>
                <w:rFonts w:eastAsia="Calibri"/>
                <w:sz w:val="20"/>
                <w:szCs w:val="20"/>
                <w:lang w:eastAsia="en-US"/>
              </w:rPr>
            </w:pPr>
          </w:p>
        </w:tc>
        <w:tc>
          <w:tcPr>
            <w:tcW w:w="3258" w:type="dxa"/>
            <w:tcBorders>
              <w:left w:val="single" w:sz="8" w:space="0" w:color="808000"/>
              <w:bottom w:val="single" w:sz="4" w:space="0" w:color="auto"/>
            </w:tcBorders>
            <w:shd w:val="clear" w:color="auto" w:fill="auto"/>
            <w:vAlign w:val="bottom"/>
          </w:tcPr>
          <w:p w:rsidR="009B1A8D" w:rsidRPr="00D57ED2" w:rsidRDefault="009B1A8D" w:rsidP="00113D60">
            <w:pPr>
              <w:spacing w:after="200" w:line="252" w:lineRule="auto"/>
              <w:contextualSpacing/>
              <w:jc w:val="center"/>
              <w:rPr>
                <w:rFonts w:eastAsia="Calibri"/>
                <w:sz w:val="20"/>
                <w:szCs w:val="20"/>
                <w:lang w:eastAsia="en-US"/>
              </w:rPr>
            </w:pPr>
          </w:p>
        </w:tc>
        <w:tc>
          <w:tcPr>
            <w:tcW w:w="4824" w:type="dxa"/>
            <w:vMerge/>
            <w:tcBorders>
              <w:left w:val="single" w:sz="8" w:space="0" w:color="808000"/>
              <w:bottom w:val="single" w:sz="4" w:space="0" w:color="auto"/>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1977" w:type="dxa"/>
            <w:vMerge/>
            <w:tcBorders>
              <w:left w:val="single" w:sz="8" w:space="0" w:color="808000"/>
              <w:bottom w:val="single" w:sz="4" w:space="0" w:color="auto"/>
            </w:tcBorders>
            <w:shd w:val="clear" w:color="auto" w:fill="auto"/>
            <w:vAlign w:val="bottom"/>
          </w:tcPr>
          <w:p w:rsidR="009B1A8D" w:rsidRPr="00D57ED2" w:rsidRDefault="009B1A8D" w:rsidP="00113D60">
            <w:pPr>
              <w:snapToGrid w:val="0"/>
              <w:spacing w:after="200" w:line="252" w:lineRule="auto"/>
              <w:contextualSpacing/>
              <w:jc w:val="center"/>
              <w:rPr>
                <w:rFonts w:eastAsia="Calibri"/>
                <w:sz w:val="20"/>
                <w:szCs w:val="20"/>
                <w:lang w:eastAsia="en-US"/>
              </w:rPr>
            </w:pPr>
          </w:p>
        </w:tc>
        <w:tc>
          <w:tcPr>
            <w:tcW w:w="30" w:type="dxa"/>
            <w:tcBorders>
              <w:left w:val="single" w:sz="8" w:space="0" w:color="808000"/>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168"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5939" w:type="dxa"/>
            <w:shd w:val="clear" w:color="auto" w:fill="auto"/>
          </w:tcPr>
          <w:p w:rsidR="009B1A8D" w:rsidRPr="00291FB6" w:rsidRDefault="009B1A8D" w:rsidP="00113D60">
            <w:pPr>
              <w:snapToGrid w:val="0"/>
              <w:spacing w:after="200" w:line="252" w:lineRule="auto"/>
              <w:contextualSpacing/>
              <w:jc w:val="center"/>
              <w:rPr>
                <w:rFonts w:eastAsia="Calibri"/>
                <w:sz w:val="22"/>
                <w:szCs w:val="22"/>
                <w:lang w:eastAsia="en-US"/>
              </w:rPr>
            </w:pPr>
          </w:p>
        </w:tc>
      </w:tr>
      <w:tr w:rsidR="009B1A8D" w:rsidRPr="00291FB6" w:rsidTr="00113D60">
        <w:trPr>
          <w:trHeight w:val="255"/>
        </w:trPr>
        <w:tc>
          <w:tcPr>
            <w:tcW w:w="284" w:type="dxa"/>
            <w:tcBorders>
              <w:right w:val="single" w:sz="4" w:space="0" w:color="auto"/>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r w:rsidRPr="00D57ED2">
              <w:rPr>
                <w:rFonts w:eastAsia="Calibri"/>
                <w:sz w:val="20"/>
                <w:szCs w:val="20"/>
                <w:lang w:eastAsia="en-US"/>
              </w:rPr>
              <w:t>1</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2</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9B1A8D" w:rsidRPr="00D57ED2" w:rsidRDefault="009B1A8D" w:rsidP="00113D60">
            <w:pPr>
              <w:spacing w:after="200" w:line="252" w:lineRule="auto"/>
              <w:contextualSpacing/>
              <w:jc w:val="center"/>
              <w:rPr>
                <w:rFonts w:eastAsia="Calibri"/>
                <w:sz w:val="20"/>
                <w:szCs w:val="20"/>
                <w:lang w:eastAsia="en-US"/>
              </w:rPr>
            </w:pPr>
            <w:r w:rsidRPr="00D57ED2">
              <w:rPr>
                <w:rFonts w:eastAsia="Calibri"/>
                <w:sz w:val="20"/>
                <w:szCs w:val="20"/>
                <w:lang w:eastAsia="en-US"/>
              </w:rPr>
              <w:t>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r w:rsidRPr="00D57ED2">
              <w:rPr>
                <w:rFonts w:eastAsia="Calibri"/>
                <w:sz w:val="20"/>
                <w:szCs w:val="20"/>
                <w:lang w:eastAsia="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B1A8D" w:rsidRPr="00D57ED2" w:rsidRDefault="009B1A8D" w:rsidP="00113D60">
            <w:pPr>
              <w:snapToGrid w:val="0"/>
              <w:spacing w:after="200" w:line="252" w:lineRule="auto"/>
              <w:contextualSpacing/>
              <w:jc w:val="center"/>
              <w:rPr>
                <w:rFonts w:eastAsia="Calibri"/>
                <w:sz w:val="20"/>
                <w:szCs w:val="20"/>
                <w:lang w:eastAsia="en-US"/>
              </w:rPr>
            </w:pPr>
            <w:r w:rsidRPr="00D57ED2">
              <w:rPr>
                <w:rFonts w:eastAsia="Calibri"/>
                <w:sz w:val="20"/>
                <w:szCs w:val="20"/>
                <w:lang w:eastAsia="en-US"/>
              </w:rPr>
              <w:t>5</w:t>
            </w:r>
          </w:p>
        </w:tc>
        <w:tc>
          <w:tcPr>
            <w:tcW w:w="30" w:type="dxa"/>
            <w:tcBorders>
              <w:left w:val="single" w:sz="4" w:space="0" w:color="auto"/>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r w:rsidRPr="00291FB6">
              <w:rPr>
                <w:rFonts w:eastAsia="Calibri"/>
                <w:sz w:val="22"/>
                <w:szCs w:val="22"/>
                <w:lang w:eastAsia="en-US"/>
              </w:rPr>
              <w:t>6</w:t>
            </w:r>
          </w:p>
        </w:tc>
        <w:tc>
          <w:tcPr>
            <w:tcW w:w="168" w:type="dxa"/>
            <w:shd w:val="clear" w:color="auto" w:fill="auto"/>
            <w:vAlign w:val="bottom"/>
          </w:tcPr>
          <w:p w:rsidR="009B1A8D" w:rsidRPr="00291FB6" w:rsidRDefault="009B1A8D" w:rsidP="00113D60">
            <w:pPr>
              <w:snapToGrid w:val="0"/>
              <w:spacing w:after="200" w:line="252" w:lineRule="auto"/>
              <w:contextualSpacing/>
              <w:rPr>
                <w:rFonts w:eastAsia="Calibri"/>
                <w:sz w:val="22"/>
                <w:szCs w:val="22"/>
                <w:lang w:eastAsia="en-US"/>
              </w:rPr>
            </w:pPr>
          </w:p>
        </w:tc>
        <w:tc>
          <w:tcPr>
            <w:tcW w:w="5939" w:type="dxa"/>
            <w:shd w:val="clear" w:color="auto" w:fill="auto"/>
          </w:tcPr>
          <w:p w:rsidR="009B1A8D" w:rsidRPr="00291FB6" w:rsidRDefault="009B1A8D" w:rsidP="00113D60">
            <w:pPr>
              <w:snapToGrid w:val="0"/>
              <w:spacing w:after="200" w:line="252" w:lineRule="auto"/>
              <w:contextualSpacing/>
              <w:jc w:val="center"/>
              <w:rPr>
                <w:rFonts w:eastAsia="Calibri"/>
                <w:sz w:val="22"/>
                <w:szCs w:val="22"/>
                <w:lang w:eastAsia="en-US"/>
              </w:rPr>
            </w:pPr>
          </w:p>
        </w:tc>
      </w:tr>
      <w:tr w:rsidR="009B1A8D" w:rsidRPr="00291FB6" w:rsidTr="00113D60">
        <w:trPr>
          <w:trHeight w:val="255"/>
        </w:trPr>
        <w:tc>
          <w:tcPr>
            <w:tcW w:w="284" w:type="dxa"/>
            <w:tcBorders>
              <w:right w:val="single" w:sz="4" w:space="0" w:color="auto"/>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9B1A8D" w:rsidRPr="00291FB6" w:rsidRDefault="009B1A8D" w:rsidP="00113D60">
            <w:pPr>
              <w:spacing w:after="200" w:line="252" w:lineRule="auto"/>
              <w:contextualSpacing/>
              <w:jc w:val="center"/>
              <w:rPr>
                <w:rFonts w:eastAsia="Calibri"/>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shd w:val="clear" w:color="auto" w:fill="auto"/>
            <w:vAlign w:val="bottom"/>
          </w:tcPr>
          <w:p w:rsidR="009B1A8D" w:rsidRPr="00291FB6" w:rsidRDefault="009B1A8D" w:rsidP="00113D60">
            <w:pPr>
              <w:spacing w:after="200" w:line="252" w:lineRule="auto"/>
              <w:contextualSpacing/>
              <w:jc w:val="center"/>
              <w:rPr>
                <w:rFonts w:eastAsia="Calibri"/>
                <w:sz w:val="22"/>
                <w:szCs w:val="22"/>
                <w:lang w:eastAsia="en-US"/>
              </w:rPr>
            </w:pP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30" w:type="dxa"/>
            <w:tcBorders>
              <w:left w:val="single" w:sz="4" w:space="0" w:color="auto"/>
            </w:tcBorders>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168" w:type="dxa"/>
            <w:shd w:val="clear" w:color="auto" w:fill="auto"/>
            <w:vAlign w:val="bottom"/>
          </w:tcPr>
          <w:p w:rsidR="009B1A8D" w:rsidRPr="00291FB6" w:rsidRDefault="009B1A8D" w:rsidP="00113D60">
            <w:pPr>
              <w:snapToGrid w:val="0"/>
              <w:spacing w:after="200" w:line="252" w:lineRule="auto"/>
              <w:contextualSpacing/>
              <w:jc w:val="center"/>
              <w:rPr>
                <w:rFonts w:eastAsia="Calibri"/>
                <w:sz w:val="22"/>
                <w:szCs w:val="22"/>
                <w:lang w:eastAsia="en-US"/>
              </w:rPr>
            </w:pPr>
          </w:p>
        </w:tc>
        <w:tc>
          <w:tcPr>
            <w:tcW w:w="5939" w:type="dxa"/>
            <w:shd w:val="clear" w:color="auto" w:fill="auto"/>
          </w:tcPr>
          <w:p w:rsidR="009B1A8D" w:rsidRPr="00291FB6" w:rsidRDefault="009B1A8D" w:rsidP="00113D60">
            <w:pPr>
              <w:snapToGrid w:val="0"/>
              <w:spacing w:after="200" w:line="252" w:lineRule="auto"/>
              <w:contextualSpacing/>
              <w:jc w:val="center"/>
              <w:rPr>
                <w:rFonts w:eastAsia="Calibri"/>
                <w:sz w:val="22"/>
                <w:szCs w:val="22"/>
                <w:lang w:eastAsia="en-US"/>
              </w:rPr>
            </w:pPr>
          </w:p>
        </w:tc>
      </w:tr>
    </w:tbl>
    <w:p w:rsidR="009B1A8D" w:rsidRPr="00291FB6" w:rsidRDefault="009B1A8D" w:rsidP="009B1A8D">
      <w:pPr>
        <w:contextualSpacing/>
        <w:rPr>
          <w:rFonts w:eastAsia="Calibri"/>
          <w:sz w:val="22"/>
          <w:szCs w:val="22"/>
          <w:lang w:eastAsia="en-US"/>
        </w:rPr>
      </w:pPr>
      <w:r w:rsidRPr="00291FB6">
        <w:rPr>
          <w:rFonts w:eastAsia="Calibri"/>
          <w:sz w:val="22"/>
          <w:szCs w:val="22"/>
          <w:lang w:eastAsia="en-US"/>
        </w:rPr>
        <w:t>Главный инженер проекта     ____________________________________________________</w:t>
      </w:r>
    </w:p>
    <w:p w:rsidR="009B1A8D" w:rsidRPr="00291FB6" w:rsidRDefault="009B1A8D" w:rsidP="009B1A8D">
      <w:pPr>
        <w:contextualSpacing/>
        <w:rPr>
          <w:rFonts w:eastAsia="Calibri"/>
          <w:sz w:val="22"/>
          <w:szCs w:val="22"/>
          <w:lang w:eastAsia="en-US"/>
        </w:rPr>
      </w:pPr>
      <w:r w:rsidRPr="00291FB6">
        <w:rPr>
          <w:rFonts w:eastAsia="Calibri"/>
          <w:sz w:val="22"/>
          <w:szCs w:val="22"/>
          <w:lang w:eastAsia="en-US"/>
        </w:rPr>
        <w:t>(подпись (инициалы, фамилия))</w:t>
      </w:r>
    </w:p>
    <w:p w:rsidR="009B1A8D" w:rsidRPr="00291FB6" w:rsidRDefault="009B1A8D" w:rsidP="009B1A8D">
      <w:pPr>
        <w:tabs>
          <w:tab w:val="left" w:pos="3047"/>
        </w:tabs>
        <w:rPr>
          <w:rFonts w:eastAsia="Calibri"/>
          <w:sz w:val="22"/>
          <w:szCs w:val="22"/>
          <w:lang w:eastAsia="en-US"/>
        </w:rPr>
      </w:pPr>
      <w:r w:rsidRPr="00291FB6">
        <w:rPr>
          <w:rFonts w:eastAsia="Calibri"/>
          <w:sz w:val="22"/>
          <w:szCs w:val="22"/>
          <w:lang w:eastAsia="en-US"/>
        </w:rPr>
        <w:t>Составитель сметы</w:t>
      </w:r>
      <w:r w:rsidRPr="00291FB6">
        <w:rPr>
          <w:rFonts w:eastAsia="Calibri"/>
          <w:sz w:val="22"/>
          <w:szCs w:val="22"/>
          <w:lang w:eastAsia="en-US"/>
        </w:rPr>
        <w:tab/>
        <w:t>_________________________________________________________</w:t>
      </w:r>
    </w:p>
    <w:tbl>
      <w:tblPr>
        <w:tblStyle w:val="af5"/>
        <w:tblW w:w="0" w:type="auto"/>
        <w:tblLook w:val="04A0" w:firstRow="1" w:lastRow="0" w:firstColumn="1" w:lastColumn="0" w:noHBand="0" w:noVBand="1"/>
      </w:tblPr>
      <w:tblGrid>
        <w:gridCol w:w="5097"/>
        <w:gridCol w:w="5246"/>
      </w:tblGrid>
      <w:tr w:rsidR="00D57ED2" w:rsidRPr="00291FB6" w:rsidTr="001B0196">
        <w:tc>
          <w:tcPr>
            <w:tcW w:w="5097" w:type="dxa"/>
          </w:tcPr>
          <w:p w:rsidR="00D57ED2" w:rsidRPr="00291FB6" w:rsidRDefault="00D57ED2" w:rsidP="001B0196">
            <w:pPr>
              <w:contextualSpacing/>
            </w:pPr>
            <w:r w:rsidRPr="00291FB6">
              <w:t>Государственный заказчик:</w:t>
            </w:r>
          </w:p>
          <w:p w:rsidR="00D57ED2" w:rsidRPr="00291FB6" w:rsidRDefault="00D57ED2" w:rsidP="001B0196">
            <w:pPr>
              <w:contextualSpacing/>
            </w:pPr>
          </w:p>
          <w:p w:rsidR="00D57ED2" w:rsidRPr="00291FB6" w:rsidRDefault="00D57ED2" w:rsidP="001B0196">
            <w:pPr>
              <w:contextualSpacing/>
            </w:pPr>
            <w:r w:rsidRPr="00291FB6">
              <w:t>_________________/ О.С. Бакланов</w:t>
            </w:r>
          </w:p>
          <w:p w:rsidR="00D57ED2" w:rsidRPr="00291FB6" w:rsidRDefault="00D57ED2" w:rsidP="001B0196">
            <w:pPr>
              <w:contextualSpacing/>
            </w:pPr>
            <w:r w:rsidRPr="00291FB6">
              <w:t>М.П.</w:t>
            </w:r>
          </w:p>
        </w:tc>
        <w:tc>
          <w:tcPr>
            <w:tcW w:w="5246" w:type="dxa"/>
          </w:tcPr>
          <w:p w:rsidR="00D57ED2" w:rsidRPr="00291FB6" w:rsidRDefault="00D57ED2" w:rsidP="001B0196">
            <w:pPr>
              <w:contextualSpacing/>
            </w:pPr>
            <w:r w:rsidRPr="00291FB6">
              <w:t>Подрядчик:</w:t>
            </w:r>
          </w:p>
          <w:p w:rsidR="00D57ED2" w:rsidRPr="00291FB6" w:rsidRDefault="00D57ED2" w:rsidP="001B0196">
            <w:pPr>
              <w:contextualSpacing/>
            </w:pPr>
          </w:p>
          <w:p w:rsidR="00D57ED2" w:rsidRPr="00291FB6" w:rsidRDefault="00D57ED2" w:rsidP="001B0196">
            <w:pPr>
              <w:contextualSpacing/>
            </w:pPr>
            <w:r w:rsidRPr="00291FB6">
              <w:t>_________________/_______________</w:t>
            </w:r>
          </w:p>
          <w:p w:rsidR="00D57ED2" w:rsidRPr="00291FB6" w:rsidRDefault="00D57ED2" w:rsidP="001B0196">
            <w:pPr>
              <w:contextualSpacing/>
            </w:pPr>
            <w:r w:rsidRPr="00291FB6">
              <w:t>М.П.</w:t>
            </w:r>
          </w:p>
        </w:tc>
      </w:tr>
    </w:tbl>
    <w:p w:rsidR="00D57ED2" w:rsidRPr="00D57ED2" w:rsidRDefault="00D57ED2" w:rsidP="00D57ED2">
      <w:pPr>
        <w:ind w:firstLine="708"/>
        <w:contextualSpacing/>
        <w:rPr>
          <w:b/>
        </w:rPr>
      </w:pPr>
      <w:r w:rsidRPr="00D57ED2">
        <w:rPr>
          <w:b/>
        </w:rPr>
        <w:t>Окончание формы</w:t>
      </w:r>
    </w:p>
    <w:tbl>
      <w:tblPr>
        <w:tblStyle w:val="af5"/>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769"/>
      </w:tblGrid>
      <w:tr w:rsidR="00D57ED2" w:rsidRPr="00291FB6" w:rsidTr="00D57ED2">
        <w:trPr>
          <w:trHeight w:val="286"/>
        </w:trPr>
        <w:tc>
          <w:tcPr>
            <w:tcW w:w="4906" w:type="dxa"/>
          </w:tcPr>
          <w:p w:rsidR="00D57ED2" w:rsidRPr="00862D2D" w:rsidRDefault="00D57ED2" w:rsidP="001B0196">
            <w:pPr>
              <w:keepNext/>
              <w:contextualSpacing/>
              <w:jc w:val="center"/>
              <w:outlineLvl w:val="0"/>
              <w:rPr>
                <w:b/>
                <w:bCs/>
                <w:kern w:val="1"/>
              </w:rPr>
            </w:pPr>
            <w:r w:rsidRPr="00291FB6">
              <w:rPr>
                <w:b/>
                <w:bCs/>
                <w:kern w:val="1"/>
              </w:rPr>
              <w:t>Государственный заказчик:</w:t>
            </w:r>
          </w:p>
        </w:tc>
        <w:tc>
          <w:tcPr>
            <w:tcW w:w="4769" w:type="dxa"/>
          </w:tcPr>
          <w:p w:rsidR="00D57ED2" w:rsidRPr="00291FB6" w:rsidRDefault="00D57ED2" w:rsidP="001B0196">
            <w:pPr>
              <w:keepNext/>
              <w:contextualSpacing/>
              <w:jc w:val="center"/>
              <w:outlineLvl w:val="0"/>
              <w:rPr>
                <w:b/>
                <w:kern w:val="1"/>
              </w:rPr>
            </w:pPr>
            <w:r w:rsidRPr="00291FB6">
              <w:rPr>
                <w:b/>
                <w:kern w:val="1"/>
              </w:rPr>
              <w:t>Подрядчик:</w:t>
            </w:r>
          </w:p>
        </w:tc>
      </w:tr>
      <w:tr w:rsidR="00D57ED2" w:rsidRPr="00291FB6" w:rsidTr="00D57ED2">
        <w:trPr>
          <w:trHeight w:val="1216"/>
        </w:trPr>
        <w:tc>
          <w:tcPr>
            <w:tcW w:w="4906" w:type="dxa"/>
          </w:tcPr>
          <w:p w:rsidR="00D57ED2" w:rsidRPr="00862D2D" w:rsidRDefault="00D57ED2" w:rsidP="001B0196">
            <w:pPr>
              <w:jc w:val="both"/>
              <w:rPr>
                <w:b/>
              </w:rPr>
            </w:pPr>
            <w:r w:rsidRPr="00862D2D">
              <w:rPr>
                <w:b/>
              </w:rPr>
              <w:t>Первый заместитель генерального директора</w:t>
            </w:r>
          </w:p>
          <w:p w:rsidR="00D57ED2" w:rsidRPr="00291FB6" w:rsidRDefault="00D57ED2" w:rsidP="001B0196">
            <w:pPr>
              <w:keepNext/>
              <w:contextualSpacing/>
              <w:outlineLvl w:val="0"/>
            </w:pPr>
            <w:r w:rsidRPr="00291FB6">
              <w:t>_________________________/О.С. Бакланов/</w:t>
            </w:r>
          </w:p>
          <w:p w:rsidR="00D57ED2" w:rsidRPr="00291FB6" w:rsidRDefault="00D57ED2" w:rsidP="001B0196">
            <w:pPr>
              <w:keepNext/>
              <w:contextualSpacing/>
              <w:outlineLvl w:val="0"/>
              <w:rPr>
                <w:b/>
                <w:bCs/>
                <w:kern w:val="1"/>
              </w:rPr>
            </w:pPr>
          </w:p>
        </w:tc>
        <w:tc>
          <w:tcPr>
            <w:tcW w:w="4769" w:type="dxa"/>
          </w:tcPr>
          <w:p w:rsidR="00D57ED2" w:rsidRPr="00291FB6" w:rsidRDefault="00D57ED2" w:rsidP="001B0196">
            <w:pPr>
              <w:rPr>
                <w:b/>
                <w:kern w:val="1"/>
              </w:rPr>
            </w:pPr>
          </w:p>
        </w:tc>
      </w:tr>
    </w:tbl>
    <w:p w:rsidR="009B1A8D" w:rsidRDefault="009B1A8D" w:rsidP="009B1A8D">
      <w:pPr>
        <w:shd w:val="clear" w:color="auto" w:fill="FFFFFF"/>
        <w:tabs>
          <w:tab w:val="left" w:leader="underscore" w:pos="4337"/>
        </w:tabs>
        <w:contextualSpacing/>
        <w:jc w:val="both"/>
        <w:rPr>
          <w:rFonts w:eastAsia="Calibri"/>
          <w:b/>
          <w:bCs/>
        </w:rPr>
      </w:pPr>
    </w:p>
    <w:p w:rsidR="009B1A8D" w:rsidRPr="004B76A6" w:rsidRDefault="009B1A8D" w:rsidP="009B1A8D">
      <w:pPr>
        <w:shd w:val="clear" w:color="auto" w:fill="FFFFFF"/>
        <w:tabs>
          <w:tab w:val="left" w:leader="underscore" w:pos="4337"/>
        </w:tabs>
        <w:contextualSpacing/>
        <w:jc w:val="both"/>
        <w:rPr>
          <w:rFonts w:eastAsia="Calibri"/>
          <w:b/>
          <w:bCs/>
        </w:rPr>
      </w:pPr>
    </w:p>
    <w:p w:rsidR="009B1A8D" w:rsidRDefault="009B1A8D" w:rsidP="009B1A8D">
      <w:pPr>
        <w:ind w:left="4678"/>
        <w:jc w:val="center"/>
        <w:outlineLvl w:val="0"/>
        <w:sectPr w:rsidR="009B1A8D" w:rsidSect="00113D60">
          <w:pgSz w:w="16838" w:h="11906" w:orient="landscape"/>
          <w:pgMar w:top="851" w:right="1134" w:bottom="426" w:left="680" w:header="57" w:footer="0" w:gutter="0"/>
          <w:pgNumType w:start="1"/>
          <w:cols w:space="720"/>
          <w:formProt w:val="0"/>
          <w:docGrid w:linePitch="326" w:charSpace="-6145"/>
        </w:sectPr>
      </w:pPr>
    </w:p>
    <w:p w:rsidR="009B1A8D" w:rsidRPr="004B76A6" w:rsidRDefault="009B1A8D" w:rsidP="009B1A8D">
      <w:pPr>
        <w:outlineLvl w:val="0"/>
      </w:pPr>
    </w:p>
    <w:p w:rsidR="00DA568D" w:rsidRPr="0046086B" w:rsidRDefault="00DA568D" w:rsidP="00DA568D">
      <w:pPr>
        <w:jc w:val="center"/>
        <w:rPr>
          <w:i/>
          <w:sz w:val="18"/>
          <w:szCs w:val="18"/>
        </w:rPr>
      </w:pPr>
      <w:r w:rsidRPr="00BA27E4">
        <w:rPr>
          <w:b/>
          <w:bCs/>
        </w:rPr>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w:t>
      </w:r>
      <w:proofErr w:type="gramStart"/>
      <w:r w:rsidRPr="00D464CB">
        <w:t xml:space="preserve">должность)   </w:t>
      </w:r>
      <w:proofErr w:type="gramEnd"/>
      <w:r w:rsidRPr="00D464CB">
        <w:t xml:space="preserve">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r w:rsidR="009A63A1" w:rsidRPr="001735D1" w:rsidTr="001B0196">
        <w:tc>
          <w:tcPr>
            <w:tcW w:w="5267" w:type="dxa"/>
            <w:tcBorders>
              <w:top w:val="single" w:sz="4" w:space="0" w:color="000000"/>
              <w:left w:val="single" w:sz="4" w:space="0" w:color="000000"/>
              <w:bottom w:val="single" w:sz="4" w:space="0" w:color="000000"/>
              <w:right w:val="single" w:sz="4" w:space="0" w:color="000000"/>
            </w:tcBorders>
            <w:hideMark/>
          </w:tcPr>
          <w:p w:rsidR="009A63A1" w:rsidRPr="001735D1" w:rsidRDefault="009A63A1" w:rsidP="001B0196">
            <w:pPr>
              <w:jc w:val="center"/>
            </w:pPr>
            <w:r w:rsidRPr="001735D1">
              <w:t>КПП, ОКПО</w:t>
            </w:r>
          </w:p>
          <w:p w:rsidR="009A63A1" w:rsidRPr="001735D1" w:rsidRDefault="009A63A1" w:rsidP="001B0196">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rsidR="009A63A1" w:rsidRPr="001735D1" w:rsidRDefault="009A63A1" w:rsidP="001B0196">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D57ED2">
      <w:pP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w:t>
      </w:r>
      <w:proofErr w:type="gramStart"/>
      <w:r w:rsidRPr="002043E6">
        <w:rPr>
          <w:b/>
        </w:rPr>
        <w:t xml:space="preserve">должность)   </w:t>
      </w:r>
      <w:proofErr w:type="gramEnd"/>
      <w:r w:rsidRPr="002043E6">
        <w:rPr>
          <w:b/>
        </w:rPr>
        <w:t xml:space="preserve">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41"/>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w:t>
      </w:r>
      <w:proofErr w:type="spellStart"/>
      <w:r w:rsidR="00D3226C" w:rsidRPr="002043E6">
        <w:t>Неприостановление</w:t>
      </w:r>
      <w:proofErr w:type="spellEnd"/>
      <w:r w:rsidR="00D3226C" w:rsidRPr="002043E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9A63A1" w:rsidRPr="001735D1" w:rsidRDefault="009A63A1" w:rsidP="009A63A1">
      <w:pPr>
        <w:pStyle w:val="a7"/>
        <w:spacing w:before="0" w:beforeAutospacing="0" w:after="0" w:afterAutospacing="0"/>
        <w:jc w:val="center"/>
        <w:rPr>
          <w:b/>
        </w:rPr>
      </w:pPr>
      <w:r w:rsidRPr="001735D1">
        <w:rPr>
          <w:b/>
        </w:rPr>
        <w:lastRenderedPageBreak/>
        <w:t>ФОРМА 4 Образец заполнения конверта</w:t>
      </w:r>
    </w:p>
    <w:p w:rsidR="00A905E8" w:rsidRPr="002043E6" w:rsidRDefault="00A905E8" w:rsidP="00A905E8">
      <w:pPr>
        <w:pStyle w:val="a7"/>
        <w:spacing w:before="0" w:beforeAutospacing="0" w:after="0" w:afterAutospacing="0"/>
        <w:jc w:val="right"/>
      </w:pPr>
      <w:r w:rsidRPr="002043E6">
        <w:t> </w:t>
      </w:r>
    </w:p>
    <w:p w:rsidR="00A905E8" w:rsidRDefault="00A905E8" w:rsidP="00A905E8">
      <w:pPr>
        <w:pStyle w:val="a7"/>
        <w:spacing w:before="0" w:beforeAutospacing="0" w:after="0" w:afterAutospacing="0"/>
      </w:pPr>
    </w:p>
    <w:p w:rsidR="009A63A1" w:rsidRDefault="009A63A1" w:rsidP="00A905E8">
      <w:pPr>
        <w:pStyle w:val="a7"/>
        <w:spacing w:before="0" w:beforeAutospacing="0" w:after="0" w:afterAutospacing="0"/>
      </w:pPr>
    </w:p>
    <w:p w:rsidR="009A63A1" w:rsidRDefault="009A63A1" w:rsidP="00A905E8">
      <w:pPr>
        <w:pStyle w:val="a7"/>
        <w:spacing w:before="0" w:beforeAutospacing="0" w:after="0" w:afterAutospacing="0"/>
      </w:pPr>
    </w:p>
    <w:p w:rsidR="009A63A1" w:rsidRDefault="009A63A1" w:rsidP="00A905E8">
      <w:pPr>
        <w:pStyle w:val="a7"/>
        <w:spacing w:before="0" w:beforeAutospacing="0" w:after="0" w:afterAutospacing="0"/>
      </w:pPr>
    </w:p>
    <w:p w:rsidR="009A63A1" w:rsidRPr="002043E6" w:rsidRDefault="009A63A1" w:rsidP="00A905E8">
      <w:pPr>
        <w:pStyle w:val="a7"/>
        <w:spacing w:before="0" w:beforeAutospacing="0" w:after="0" w:afterAutospacing="0"/>
      </w:pPr>
      <w:bookmarkStart w:id="75" w:name="_GoBack"/>
      <w:bookmarkEnd w:id="75"/>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 xml:space="preserve">ул. </w:t>
            </w:r>
            <w:proofErr w:type="spellStart"/>
            <w:r w:rsidRPr="002043E6">
              <w:rPr>
                <w:b/>
              </w:rPr>
              <w:t>Трубаченко</w:t>
            </w:r>
            <w:proofErr w:type="spellEnd"/>
            <w:r w:rsidRPr="002043E6">
              <w:rPr>
                <w:b/>
              </w:rPr>
              <w:t>,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60" w:rsidRDefault="00113D60" w:rsidP="00E56462">
      <w:r>
        <w:separator/>
      </w:r>
    </w:p>
  </w:endnote>
  <w:endnote w:type="continuationSeparator" w:id="0">
    <w:p w:rsidR="00113D60" w:rsidRDefault="00113D6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4C6A07" w:rsidRDefault="00113D6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13D60" w:rsidRPr="004C6A07" w:rsidRDefault="00113D60">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0B71AE" w:rsidRDefault="00113D60" w:rsidP="00113D60"/>
  <w:p w:rsidR="00113D60" w:rsidRPr="000B71AE" w:rsidRDefault="00113D60" w:rsidP="00113D6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0B71AE" w:rsidRDefault="00113D60" w:rsidP="00113D60"/>
  <w:p w:rsidR="00113D60" w:rsidRPr="000B71AE" w:rsidRDefault="00113D60" w:rsidP="00113D6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7877"/>
      <w:docPartObj>
        <w:docPartGallery w:val="Page Numbers (Bottom of Page)"/>
        <w:docPartUnique/>
      </w:docPartObj>
    </w:sdtPr>
    <w:sdtContent>
      <w:p w:rsidR="00113D60" w:rsidRPr="000B71AE" w:rsidRDefault="00113D60" w:rsidP="00113D60">
        <w:r w:rsidRPr="000B71AE">
          <w:fldChar w:fldCharType="begin"/>
        </w:r>
        <w:r w:rsidRPr="000B71AE">
          <w:instrText>PAGE   \* MERGEFORMAT</w:instrText>
        </w:r>
        <w:r w:rsidRPr="000B71AE">
          <w:fldChar w:fldCharType="separate"/>
        </w:r>
        <w:r>
          <w:rPr>
            <w:noProof/>
          </w:rPr>
          <w:t>5</w:t>
        </w:r>
        <w:r w:rsidRPr="000B71AE">
          <w:fldChar w:fldCharType="end"/>
        </w:r>
      </w:p>
    </w:sdtContent>
  </w:sdt>
  <w:p w:rsidR="00113D60" w:rsidRPr="000B71AE" w:rsidRDefault="00113D60" w:rsidP="00113D60"/>
  <w:p w:rsidR="00113D60" w:rsidRPr="000B71AE" w:rsidRDefault="00113D60" w:rsidP="00113D6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rsidP="00617FF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Pr>
      <w:pStyle w:val="aff0"/>
      <w:jc w:val="right"/>
    </w:pPr>
    <w:r>
      <w:fldChar w:fldCharType="begin"/>
    </w:r>
    <w:r>
      <w:instrText>PAGE   \* MERGEFORMAT</w:instrText>
    </w:r>
    <w:r>
      <w:fldChar w:fldCharType="separate"/>
    </w:r>
    <w:r>
      <w:rPr>
        <w:noProof/>
      </w:rPr>
      <w:t>61</w:t>
    </w:r>
    <w:r>
      <w:rPr>
        <w:noProof/>
      </w:rPr>
      <w:fldChar w:fldCharType="end"/>
    </w:r>
  </w:p>
  <w:p w:rsidR="00113D60" w:rsidRDefault="00113D60"/>
  <w:p w:rsidR="00113D60" w:rsidRDefault="00113D60" w:rsidP="00617F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rsidP="00113D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113D60" w:rsidRDefault="00113D60">
        <w:pPr>
          <w:pStyle w:val="aff0"/>
          <w:jc w:val="right"/>
        </w:pPr>
        <w:r>
          <w:fldChar w:fldCharType="begin"/>
        </w:r>
        <w:r>
          <w:instrText>PAGE   \* MERGEFORMAT</w:instrText>
        </w:r>
        <w:r>
          <w:fldChar w:fldCharType="separate"/>
        </w:r>
        <w:r>
          <w:rPr>
            <w:noProof/>
          </w:rPr>
          <w:t>1</w:t>
        </w:r>
        <w:r>
          <w:rPr>
            <w:noProof/>
          </w:rPr>
          <w:fldChar w:fldCharType="end"/>
        </w:r>
      </w:p>
    </w:sdtContent>
  </w:sdt>
  <w:p w:rsidR="00113D60" w:rsidRDefault="00113D60"/>
  <w:p w:rsidR="00113D60" w:rsidRDefault="00113D60" w:rsidP="00113D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rsidP="00113D60">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60" w:rsidRDefault="00113D60" w:rsidP="00E56462">
      <w:r>
        <w:separator/>
      </w:r>
    </w:p>
  </w:footnote>
  <w:footnote w:type="continuationSeparator" w:id="0">
    <w:p w:rsidR="00113D60" w:rsidRDefault="00113D60" w:rsidP="00E56462">
      <w:r>
        <w:continuationSeparator/>
      </w:r>
    </w:p>
  </w:footnote>
  <w:footnote w:id="1">
    <w:p w:rsidR="00113D60" w:rsidRPr="009D5838" w:rsidRDefault="00113D60" w:rsidP="009B1A8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13D60" w:rsidRPr="009D5838" w:rsidRDefault="00113D60" w:rsidP="009B1A8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13D60" w:rsidRPr="009D5838" w:rsidRDefault="00113D60" w:rsidP="009B1A8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13D60" w:rsidRPr="009D5838" w:rsidRDefault="00113D60" w:rsidP="009B1A8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13D60" w:rsidRPr="009D5838" w:rsidRDefault="00113D60" w:rsidP="009B1A8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13D60" w:rsidRPr="009D5838" w:rsidRDefault="00113D60" w:rsidP="009B1A8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13D60" w:rsidRPr="009D5838" w:rsidRDefault="00113D60" w:rsidP="009B1A8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13D60" w:rsidRPr="009D5838" w:rsidRDefault="00113D60" w:rsidP="009B1A8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13D60" w:rsidRPr="009D5838" w:rsidRDefault="00113D60" w:rsidP="009B1A8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13D60" w:rsidRPr="009D5838" w:rsidRDefault="00113D60" w:rsidP="009B1A8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13D60" w:rsidRPr="00F52E5F" w:rsidRDefault="00113D60" w:rsidP="009B1A8D">
      <w:pPr>
        <w:rPr>
          <w:sz w:val="16"/>
          <w:szCs w:val="16"/>
        </w:rPr>
      </w:pPr>
    </w:p>
  </w:footnote>
  <w:footnote w:id="2">
    <w:p w:rsidR="00113D60" w:rsidRPr="00F52E5F" w:rsidRDefault="00113D60" w:rsidP="009B1A8D">
      <w:pPr>
        <w:rPr>
          <w:sz w:val="16"/>
          <w:szCs w:val="16"/>
        </w:rPr>
      </w:pPr>
      <w:r w:rsidRPr="00F52E5F">
        <w:rPr>
          <w:sz w:val="16"/>
          <w:szCs w:val="16"/>
        </w:rPr>
        <w:footnoteRef/>
      </w:r>
      <w:r w:rsidRPr="00F52E5F">
        <w:rPr>
          <w:sz w:val="16"/>
          <w:szCs w:val="16"/>
        </w:rPr>
        <w:t xml:space="preserve"> Размер штрафа определяется в следующем порядке:</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а) в случае, если цена контракта не превышает начальную (максимальную) цену контракта:</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б) в случае, если цена контракта превышает начальную (максимальную) цену контракта:</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10 процентов цены контракта, если цена контракта не превышает 3 млн. рублей;</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113D60" w:rsidRPr="00F52E5F" w:rsidRDefault="00113D60" w:rsidP="009B1A8D">
      <w:pPr>
        <w:pStyle w:val="aff4"/>
        <w:rPr>
          <w:rFonts w:ascii="Times New Roman" w:hAnsi="Times New Roman"/>
          <w:sz w:val="16"/>
          <w:szCs w:val="16"/>
        </w:rPr>
      </w:pPr>
      <w:r w:rsidRPr="00F52E5F">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113D60" w:rsidRPr="00F52E5F" w:rsidRDefault="00113D60" w:rsidP="009B1A8D">
      <w:pPr>
        <w:rPr>
          <w:sz w:val="16"/>
          <w:szCs w:val="16"/>
        </w:rPr>
      </w:pPr>
    </w:p>
  </w:footnote>
  <w:footnote w:id="3">
    <w:p w:rsidR="00113D60" w:rsidRPr="00F52E5F" w:rsidRDefault="00113D60" w:rsidP="009B1A8D">
      <w:pPr>
        <w:rPr>
          <w:sz w:val="16"/>
          <w:szCs w:val="16"/>
        </w:rPr>
      </w:pPr>
      <w:r w:rsidRPr="00F52E5F">
        <w:rPr>
          <w:sz w:val="16"/>
          <w:szCs w:val="16"/>
        </w:rPr>
        <w:footnoteRef/>
      </w:r>
      <w:r w:rsidRPr="00F52E5F">
        <w:rPr>
          <w:sz w:val="16"/>
          <w:szCs w:val="16"/>
        </w:rPr>
        <w:t xml:space="preserve"> Размер штрафа определяется в следующем порядке:</w:t>
      </w:r>
    </w:p>
    <w:p w:rsidR="00113D60" w:rsidRPr="00386A28" w:rsidRDefault="00113D60" w:rsidP="009B1A8D">
      <w:pPr>
        <w:rPr>
          <w:sz w:val="16"/>
          <w:szCs w:val="16"/>
        </w:rPr>
      </w:pPr>
      <w:r w:rsidRPr="00386A28">
        <w:rPr>
          <w:sz w:val="16"/>
          <w:szCs w:val="16"/>
        </w:rPr>
        <w:t>а) 1000 рублей, если цена контракта не превышает 3 млн. рублей;</w:t>
      </w:r>
    </w:p>
    <w:p w:rsidR="00113D60" w:rsidRPr="00386A28" w:rsidRDefault="00113D60" w:rsidP="009B1A8D">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13D60" w:rsidRPr="00386A28" w:rsidRDefault="00113D60" w:rsidP="009B1A8D">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13D60" w:rsidRPr="00386A28" w:rsidRDefault="00113D60" w:rsidP="009B1A8D">
      <w:pPr>
        <w:rPr>
          <w:sz w:val="16"/>
          <w:szCs w:val="16"/>
        </w:rPr>
      </w:pPr>
      <w:r w:rsidRPr="00386A28">
        <w:rPr>
          <w:sz w:val="16"/>
          <w:szCs w:val="16"/>
        </w:rPr>
        <w:t>г) 100000 рублей, если цена контракта превышает 100 млн. рублей.</w:t>
      </w:r>
    </w:p>
    <w:p w:rsidR="00113D60" w:rsidRPr="00386A28" w:rsidRDefault="00113D60" w:rsidP="009B1A8D">
      <w:pPr>
        <w:rPr>
          <w:sz w:val="20"/>
          <w:szCs w:val="20"/>
        </w:rPr>
      </w:pPr>
    </w:p>
  </w:footnote>
  <w:footnote w:id="4">
    <w:p w:rsidR="00113D60" w:rsidRPr="00386A28" w:rsidRDefault="00113D60" w:rsidP="009B1A8D">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113D60" w:rsidRPr="00386A28" w:rsidRDefault="00113D60" w:rsidP="009B1A8D">
      <w:pPr>
        <w:rPr>
          <w:sz w:val="16"/>
          <w:szCs w:val="16"/>
        </w:rPr>
      </w:pPr>
      <w:r w:rsidRPr="00386A28">
        <w:rPr>
          <w:sz w:val="16"/>
          <w:szCs w:val="16"/>
        </w:rPr>
        <w:t>а) 1000 рублей, если цена контракта не превышает 3 млн. рублей (включительно);</w:t>
      </w:r>
    </w:p>
    <w:p w:rsidR="00113D60" w:rsidRPr="00386A28" w:rsidRDefault="00113D60" w:rsidP="009B1A8D">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13D60" w:rsidRPr="00386A28" w:rsidRDefault="00113D60" w:rsidP="009B1A8D">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13D60" w:rsidRPr="00386A28" w:rsidRDefault="00113D60" w:rsidP="009B1A8D">
      <w:pPr>
        <w:rPr>
          <w:sz w:val="16"/>
          <w:szCs w:val="16"/>
        </w:rPr>
      </w:pPr>
      <w:r w:rsidRPr="00386A28">
        <w:rPr>
          <w:sz w:val="16"/>
          <w:szCs w:val="16"/>
        </w:rPr>
        <w:t>г) 100000 рублей, если цена контракта превышает 100 млн. рублей.</w:t>
      </w:r>
    </w:p>
    <w:p w:rsidR="00113D60" w:rsidRPr="00386A28" w:rsidRDefault="00113D60" w:rsidP="009B1A8D">
      <w:pPr>
        <w:rPr>
          <w:sz w:val="16"/>
          <w:szCs w:val="16"/>
        </w:rPr>
      </w:pPr>
    </w:p>
  </w:footnote>
  <w:footnote w:id="5">
    <w:p w:rsidR="00113D60" w:rsidRPr="00EF189F" w:rsidRDefault="00113D60" w:rsidP="009B1A8D">
      <w:pPr>
        <w:rPr>
          <w:sz w:val="16"/>
          <w:szCs w:val="16"/>
        </w:rPr>
      </w:pPr>
      <w:r w:rsidRPr="00CB42F0">
        <w:rPr>
          <w:rStyle w:val="af"/>
        </w:rPr>
        <w:footnoteRef/>
      </w:r>
      <w:r w:rsidRPr="00CB42F0">
        <w:t xml:space="preserve"> </w:t>
      </w:r>
      <w:bookmarkStart w:id="66" w:name="_Hlk59887695"/>
      <w:bookmarkStart w:id="67" w:name="_Hlk59887696"/>
      <w:r w:rsidRPr="002D2C08">
        <w:rPr>
          <w:sz w:val="16"/>
          <w:szCs w:val="16"/>
        </w:rPr>
        <w:t>Настоящая статья вступает в силу при условии, если цена Контракта составляет 1 000 тыс. руб. и более и предусмотрено авансирование</w:t>
      </w:r>
      <w:r w:rsidRPr="00EF189F">
        <w:rPr>
          <w:sz w:val="16"/>
          <w:szCs w:val="16"/>
        </w:rPr>
        <w:t xml:space="preserve">. </w:t>
      </w:r>
    </w:p>
    <w:bookmarkEnd w:id="66"/>
    <w:bookmarkEnd w:id="67"/>
    <w:p w:rsidR="00113D60" w:rsidRDefault="00113D60" w:rsidP="009B1A8D">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F96CAC" w:rsidRDefault="00113D6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0B71AE" w:rsidRDefault="00113D60" w:rsidP="00113D60"/>
  <w:p w:rsidR="00113D60" w:rsidRPr="000B71AE" w:rsidRDefault="00113D60" w:rsidP="00113D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0B71AE" w:rsidRDefault="00113D60" w:rsidP="00113D60">
    <w:r>
      <w:rPr>
        <w:noProof/>
      </w:rPr>
      <mc:AlternateContent>
        <mc:Choice Requires="wps">
          <w:drawing>
            <wp:anchor distT="0" distB="0" distL="0" distR="0" simplePos="0" relativeHeight="251659264" behindDoc="0" locked="0" layoutInCell="1" allowOverlap="1" wp14:anchorId="6AB625F0" wp14:editId="68DA5E59">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D60" w:rsidRPr="000B71AE" w:rsidRDefault="00113D60" w:rsidP="00113D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25F0" id="_x0000_t202" coordsize="21600,21600" o:spt="202" path="m,l,21600r21600,l21600,xe">
              <v:stroke joinstyle="miter"/>
              <v:path gradientshapeok="t" o:connecttype="rect"/>
            </v:shapetype>
            <v:shape id="_x0000_s1027"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113D60" w:rsidRPr="000B71AE" w:rsidRDefault="00113D60" w:rsidP="00113D60"/>
                </w:txbxContent>
              </v:textbox>
              <w10:wrap type="square" side="largest" anchorx="page"/>
            </v:shape>
          </w:pict>
        </mc:Fallback>
      </mc:AlternateContent>
    </w:r>
  </w:p>
  <w:p w:rsidR="00113D60" w:rsidRPr="000B71AE" w:rsidRDefault="00113D60" w:rsidP="00113D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0B71AE" w:rsidRDefault="00113D60" w:rsidP="00113D60"/>
  <w:p w:rsidR="00113D60" w:rsidRPr="000B71AE" w:rsidRDefault="00113D60" w:rsidP="00113D6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rsidP="00617FF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rsidP="00617FF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7A51A0" w:rsidRDefault="00113D60">
    <w:pPr>
      <w:pStyle w:val="aff5"/>
      <w:jc w:val="center"/>
    </w:pPr>
  </w:p>
  <w:p w:rsidR="00113D60" w:rsidRDefault="00113D60">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rsidP="00113D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rsidP="00113D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rsidP="00113D60">
    <w:pPr>
      <w:pStyle w:val="aff5"/>
      <w:ind w:right="360"/>
    </w:pPr>
    <w:r>
      <w:rPr>
        <w:noProof/>
        <w:sz w:val="14"/>
        <w:szCs w:val="14"/>
      </w:rPr>
      <mc:AlternateContent>
        <mc:Choice Requires="wps">
          <w:drawing>
            <wp:anchor distT="0" distB="0" distL="0" distR="0" simplePos="0" relativeHeight="251660288" behindDoc="0" locked="0" layoutInCell="1" allowOverlap="1" wp14:anchorId="1AA19FBC" wp14:editId="4579BF8C">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D60" w:rsidRDefault="00113D60">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9FBC" id="_x0000_t202" coordsize="21600,21600" o:spt="202" path="m,l,21600r21600,l21600,xe">
              <v:stroke joinstyle="miter"/>
              <v:path gradientshapeok="t" o:connecttype="rect"/>
            </v:shapetype>
            <v:shape id="Text Box 2" o:spid="_x0000_s1026"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113D60" w:rsidRDefault="00113D60">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Default="00113D60"/>
  <w:p w:rsidR="00113D60" w:rsidRDefault="00113D6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966D1B" w:rsidRDefault="00113D60" w:rsidP="00113D60">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60" w:rsidRPr="000263BB" w:rsidRDefault="00113D60" w:rsidP="00113D60">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7EE8F676"/>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497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B285E81"/>
    <w:multiLevelType w:val="hybridMultilevel"/>
    <w:tmpl w:val="79787D8C"/>
    <w:lvl w:ilvl="0" w:tplc="8DA46B64">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90A44E9"/>
    <w:multiLevelType w:val="hybridMultilevel"/>
    <w:tmpl w:val="79787D8C"/>
    <w:lvl w:ilvl="0" w:tplc="8DA46B64">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6"/>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5"/>
  </w:num>
  <w:num w:numId="18">
    <w:abstractNumId w:val="18"/>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776"/>
    <w:rsid w:val="00003A8E"/>
    <w:rsid w:val="00012789"/>
    <w:rsid w:val="00020CC9"/>
    <w:rsid w:val="00022DC6"/>
    <w:rsid w:val="00026159"/>
    <w:rsid w:val="00035066"/>
    <w:rsid w:val="00035BD6"/>
    <w:rsid w:val="00036E44"/>
    <w:rsid w:val="000523EC"/>
    <w:rsid w:val="00056BAD"/>
    <w:rsid w:val="00070B39"/>
    <w:rsid w:val="000721A6"/>
    <w:rsid w:val="00072929"/>
    <w:rsid w:val="000729A7"/>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E6FB2"/>
    <w:rsid w:val="000F290C"/>
    <w:rsid w:val="000F79ED"/>
    <w:rsid w:val="00106845"/>
    <w:rsid w:val="00106B26"/>
    <w:rsid w:val="0011280C"/>
    <w:rsid w:val="00113D60"/>
    <w:rsid w:val="00154A0B"/>
    <w:rsid w:val="00156CF8"/>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C3451"/>
    <w:rsid w:val="001E0CB0"/>
    <w:rsid w:val="001E32D1"/>
    <w:rsid w:val="001E5956"/>
    <w:rsid w:val="001E7044"/>
    <w:rsid w:val="001E7447"/>
    <w:rsid w:val="002030A4"/>
    <w:rsid w:val="002043E6"/>
    <w:rsid w:val="00226B36"/>
    <w:rsid w:val="00227686"/>
    <w:rsid w:val="00252ECD"/>
    <w:rsid w:val="0025315A"/>
    <w:rsid w:val="00254C3D"/>
    <w:rsid w:val="00257857"/>
    <w:rsid w:val="00261420"/>
    <w:rsid w:val="002614AE"/>
    <w:rsid w:val="00271A2F"/>
    <w:rsid w:val="00284473"/>
    <w:rsid w:val="002869F2"/>
    <w:rsid w:val="00286AAC"/>
    <w:rsid w:val="00287D65"/>
    <w:rsid w:val="00293275"/>
    <w:rsid w:val="00293368"/>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25F"/>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B6909"/>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2755A"/>
    <w:rsid w:val="004347F5"/>
    <w:rsid w:val="00440DFD"/>
    <w:rsid w:val="00457196"/>
    <w:rsid w:val="004604C1"/>
    <w:rsid w:val="0046086B"/>
    <w:rsid w:val="00467725"/>
    <w:rsid w:val="00467989"/>
    <w:rsid w:val="00477854"/>
    <w:rsid w:val="00482DA4"/>
    <w:rsid w:val="004A74F7"/>
    <w:rsid w:val="004A7B80"/>
    <w:rsid w:val="004B2A5B"/>
    <w:rsid w:val="004C568E"/>
    <w:rsid w:val="004C610E"/>
    <w:rsid w:val="004C6A07"/>
    <w:rsid w:val="004C714A"/>
    <w:rsid w:val="004D3814"/>
    <w:rsid w:val="004D49EE"/>
    <w:rsid w:val="004D5125"/>
    <w:rsid w:val="004D5B23"/>
    <w:rsid w:val="004D6EC1"/>
    <w:rsid w:val="004E647D"/>
    <w:rsid w:val="004F05F6"/>
    <w:rsid w:val="004F7675"/>
    <w:rsid w:val="005037E6"/>
    <w:rsid w:val="00506357"/>
    <w:rsid w:val="00513670"/>
    <w:rsid w:val="00520308"/>
    <w:rsid w:val="00521681"/>
    <w:rsid w:val="00523939"/>
    <w:rsid w:val="005252A0"/>
    <w:rsid w:val="00535BDF"/>
    <w:rsid w:val="00545345"/>
    <w:rsid w:val="0054619C"/>
    <w:rsid w:val="00555336"/>
    <w:rsid w:val="00561219"/>
    <w:rsid w:val="00562DA6"/>
    <w:rsid w:val="00576A4B"/>
    <w:rsid w:val="00592DB2"/>
    <w:rsid w:val="0059596D"/>
    <w:rsid w:val="005960AA"/>
    <w:rsid w:val="00597807"/>
    <w:rsid w:val="005B05F8"/>
    <w:rsid w:val="005B1CA6"/>
    <w:rsid w:val="005B76D4"/>
    <w:rsid w:val="005C4149"/>
    <w:rsid w:val="005D6AA9"/>
    <w:rsid w:val="005F24C8"/>
    <w:rsid w:val="005F3BF9"/>
    <w:rsid w:val="005F50D1"/>
    <w:rsid w:val="005F7600"/>
    <w:rsid w:val="0060298F"/>
    <w:rsid w:val="00603A79"/>
    <w:rsid w:val="006109F2"/>
    <w:rsid w:val="00611DE3"/>
    <w:rsid w:val="00612CFF"/>
    <w:rsid w:val="006163BD"/>
    <w:rsid w:val="00617789"/>
    <w:rsid w:val="00617FFD"/>
    <w:rsid w:val="0062202C"/>
    <w:rsid w:val="00624986"/>
    <w:rsid w:val="006448AD"/>
    <w:rsid w:val="00646569"/>
    <w:rsid w:val="00654D31"/>
    <w:rsid w:val="00657896"/>
    <w:rsid w:val="006624C6"/>
    <w:rsid w:val="006829B5"/>
    <w:rsid w:val="0068420F"/>
    <w:rsid w:val="00685E62"/>
    <w:rsid w:val="00692BF7"/>
    <w:rsid w:val="0069598A"/>
    <w:rsid w:val="006B1BDC"/>
    <w:rsid w:val="006B23C9"/>
    <w:rsid w:val="006B52C1"/>
    <w:rsid w:val="006B5DC6"/>
    <w:rsid w:val="006C0AE0"/>
    <w:rsid w:val="006C1C11"/>
    <w:rsid w:val="006D76FE"/>
    <w:rsid w:val="006E387B"/>
    <w:rsid w:val="006E3E62"/>
    <w:rsid w:val="006F0776"/>
    <w:rsid w:val="006F0959"/>
    <w:rsid w:val="006F3426"/>
    <w:rsid w:val="006F40FC"/>
    <w:rsid w:val="00703E3A"/>
    <w:rsid w:val="007106ED"/>
    <w:rsid w:val="00730682"/>
    <w:rsid w:val="0073081F"/>
    <w:rsid w:val="00731694"/>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30B70"/>
    <w:rsid w:val="00844054"/>
    <w:rsid w:val="00845E60"/>
    <w:rsid w:val="00851FB1"/>
    <w:rsid w:val="00856884"/>
    <w:rsid w:val="00862D2D"/>
    <w:rsid w:val="0086705D"/>
    <w:rsid w:val="00867EB6"/>
    <w:rsid w:val="008756F5"/>
    <w:rsid w:val="00875B80"/>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0515E"/>
    <w:rsid w:val="00911191"/>
    <w:rsid w:val="00922BDC"/>
    <w:rsid w:val="00927EF6"/>
    <w:rsid w:val="00933EE6"/>
    <w:rsid w:val="009363F4"/>
    <w:rsid w:val="0094025D"/>
    <w:rsid w:val="00946C5E"/>
    <w:rsid w:val="00951CF6"/>
    <w:rsid w:val="00953767"/>
    <w:rsid w:val="0096232F"/>
    <w:rsid w:val="00965401"/>
    <w:rsid w:val="00975664"/>
    <w:rsid w:val="00983DBE"/>
    <w:rsid w:val="009A11CD"/>
    <w:rsid w:val="009A1D58"/>
    <w:rsid w:val="009A6094"/>
    <w:rsid w:val="009A63A1"/>
    <w:rsid w:val="009B0588"/>
    <w:rsid w:val="009B1A8D"/>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4C01"/>
    <w:rsid w:val="00AF60D9"/>
    <w:rsid w:val="00B052A2"/>
    <w:rsid w:val="00B16159"/>
    <w:rsid w:val="00B21829"/>
    <w:rsid w:val="00B26204"/>
    <w:rsid w:val="00B30240"/>
    <w:rsid w:val="00B35012"/>
    <w:rsid w:val="00B36234"/>
    <w:rsid w:val="00B4077A"/>
    <w:rsid w:val="00B40B22"/>
    <w:rsid w:val="00B442B0"/>
    <w:rsid w:val="00B5215B"/>
    <w:rsid w:val="00B5499B"/>
    <w:rsid w:val="00B56A3B"/>
    <w:rsid w:val="00B84571"/>
    <w:rsid w:val="00B908B7"/>
    <w:rsid w:val="00BA0DE8"/>
    <w:rsid w:val="00BA3171"/>
    <w:rsid w:val="00BA3F8E"/>
    <w:rsid w:val="00BA7E41"/>
    <w:rsid w:val="00BB02B6"/>
    <w:rsid w:val="00BB0BE3"/>
    <w:rsid w:val="00BB62AB"/>
    <w:rsid w:val="00BC7B13"/>
    <w:rsid w:val="00BD067A"/>
    <w:rsid w:val="00BD2A55"/>
    <w:rsid w:val="00BE09C3"/>
    <w:rsid w:val="00BE142A"/>
    <w:rsid w:val="00BE1FC9"/>
    <w:rsid w:val="00BE3CAD"/>
    <w:rsid w:val="00C04FDB"/>
    <w:rsid w:val="00C22EAC"/>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B2EB1"/>
    <w:rsid w:val="00CC1F0B"/>
    <w:rsid w:val="00CC3FF5"/>
    <w:rsid w:val="00CD3FA3"/>
    <w:rsid w:val="00CE23E1"/>
    <w:rsid w:val="00CE45B9"/>
    <w:rsid w:val="00CF0241"/>
    <w:rsid w:val="00CF2C46"/>
    <w:rsid w:val="00CF3877"/>
    <w:rsid w:val="00CF6302"/>
    <w:rsid w:val="00D14843"/>
    <w:rsid w:val="00D23AD9"/>
    <w:rsid w:val="00D3226C"/>
    <w:rsid w:val="00D3489D"/>
    <w:rsid w:val="00D57ED2"/>
    <w:rsid w:val="00D60056"/>
    <w:rsid w:val="00D61747"/>
    <w:rsid w:val="00D647D6"/>
    <w:rsid w:val="00D82C94"/>
    <w:rsid w:val="00D847EB"/>
    <w:rsid w:val="00D84EA3"/>
    <w:rsid w:val="00D97E65"/>
    <w:rsid w:val="00DA0C60"/>
    <w:rsid w:val="00DA568D"/>
    <w:rsid w:val="00DA651A"/>
    <w:rsid w:val="00DB5D4D"/>
    <w:rsid w:val="00DD011A"/>
    <w:rsid w:val="00DD2D9A"/>
    <w:rsid w:val="00DD7FF3"/>
    <w:rsid w:val="00DE0928"/>
    <w:rsid w:val="00DF7D78"/>
    <w:rsid w:val="00E000E3"/>
    <w:rsid w:val="00E066F3"/>
    <w:rsid w:val="00E13F75"/>
    <w:rsid w:val="00E149DD"/>
    <w:rsid w:val="00E20865"/>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0FD6"/>
    <w:rsid w:val="00EC65B0"/>
    <w:rsid w:val="00EF5AF9"/>
    <w:rsid w:val="00F00E03"/>
    <w:rsid w:val="00F13662"/>
    <w:rsid w:val="00F141E6"/>
    <w:rsid w:val="00F15F52"/>
    <w:rsid w:val="00F16F1E"/>
    <w:rsid w:val="00F21D14"/>
    <w:rsid w:val="00F30CE4"/>
    <w:rsid w:val="00F407A9"/>
    <w:rsid w:val="00F45F93"/>
    <w:rsid w:val="00F52E5F"/>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 w:val="00FF6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549E6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2703266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6705775">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51120126">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1331559">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08129972">
      <w:bodyDiv w:val="1"/>
      <w:marLeft w:val="0"/>
      <w:marRight w:val="0"/>
      <w:marTop w:val="0"/>
      <w:marBottom w:val="0"/>
      <w:divBdr>
        <w:top w:val="none" w:sz="0" w:space="0" w:color="auto"/>
        <w:left w:val="none" w:sz="0" w:space="0" w:color="auto"/>
        <w:bottom w:val="none" w:sz="0" w:space="0" w:color="auto"/>
        <w:right w:val="none" w:sz="0" w:space="0" w:color="auto"/>
      </w:divBdr>
    </w:div>
    <w:div w:id="152995228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6FCF-01F6-4DA5-9F95-AD87DE28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92</Pages>
  <Words>41652</Words>
  <Characters>237423</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20</cp:revision>
  <cp:lastPrinted>2020-06-19T11:45:00Z</cp:lastPrinted>
  <dcterms:created xsi:type="dcterms:W3CDTF">2021-06-10T14:07:00Z</dcterms:created>
  <dcterms:modified xsi:type="dcterms:W3CDTF">2021-10-25T12:55:00Z</dcterms:modified>
</cp:coreProperties>
</file>